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6.png" ContentType="image/png"/>
  <Override PartName="/word/media/rId170.png" ContentType="image/png"/>
  <Override PartName="/word/media/rId107.png" ContentType="image/png"/>
  <Override PartName="/word/media/rId82.png" ContentType="image/png"/>
  <Override PartName="/word/media/rId86.png" ContentType="image/png"/>
  <Override PartName="/word/media/rId26.png" ContentType="image/png"/>
  <Override PartName="/word/media/rId153.png" ContentType="image/png"/>
  <Override PartName="/word/media/rId70.png" ContentType="image/png"/>
  <Override PartName="/word/media/rId127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23.png" ContentType="image/png"/>
  <Override PartName="/word/media/rId78.png" ContentType="image/png"/>
  <Override PartName="/word/media/rId90.png" ContentType="image/png"/>
  <Override PartName="/word/media/rId164.png" ContentType="image/png"/>
  <Override PartName="/word/media/rId136.png" ContentType="image/png"/>
  <Override PartName="/word/media/rId131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57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1.png" ContentType="image/png"/>
  <Override PartName="/word/media/rId115.png" ContentType="image/png"/>
  <Override PartName="/word/media/rId99.png" ContentType="image/png"/>
  <Override PartName="/word/media/rId95.png" ContentType="image/png"/>
  <Override PartName="/word/media/rId119.png" ContentType="image/png"/>
  <Override PartName="/word/media/rId10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1 years.</w:t>
      </w:r>
    </w:p>
    <w:bookmarkEnd w:id="21"/>
    <w:bookmarkStart w:id="169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-307118.84</w:t>
            </w:r>
          </w:p>
        </w:tc>
        <w:tc>
          <w:p>
            <w:pPr>
              <w:pStyle w:val="Compact"/>
              <w:jc w:val="right"/>
            </w:pPr>
            <w:r>
              <w:t xml:space="preserve">66180.85</w:t>
            </w:r>
          </w:p>
        </w:tc>
        <w:tc>
          <w:p>
            <w:pPr>
              <w:pStyle w:val="Compact"/>
              <w:jc w:val="right"/>
            </w:pPr>
            <w:r>
              <w:t xml:space="preserve">-4.64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155.53</w:t>
            </w:r>
          </w:p>
        </w:tc>
        <w:tc>
          <w:p>
            <w:pPr>
              <w:pStyle w:val="Compact"/>
              <w:jc w:val="right"/>
            </w:pPr>
            <w:r>
              <w:t xml:space="preserve">33.04</w:t>
            </w:r>
          </w:p>
        </w:tc>
        <w:tc>
          <w:p>
            <w:pPr>
              <w:pStyle w:val="Compact"/>
              <w:jc w:val="right"/>
            </w:pPr>
            <w:r>
              <w:t xml:space="preserve">4.71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41.95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  <w:tc>
          <w:p>
            <w:pPr>
              <w:pStyle w:val="Compact"/>
              <w:jc w:val="right"/>
            </w:pPr>
            <w:r>
              <w:t xml:space="preserve">7.87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-7.75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-2070955</w:t>
            </w:r>
          </w:p>
        </w:tc>
        <w:tc>
          <w:p>
            <w:pPr>
              <w:pStyle w:val="Compact"/>
              <w:jc w:val="right"/>
            </w:pPr>
            <w:r>
              <w:t xml:space="preserve">231857.79</w:t>
            </w:r>
          </w:p>
        </w:tc>
        <w:tc>
          <w:p>
            <w:pPr>
              <w:pStyle w:val="Compact"/>
              <w:jc w:val="right"/>
            </w:pPr>
            <w:r>
              <w:t xml:space="preserve">-8.93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1040</w:t>
            </w:r>
          </w:p>
        </w:tc>
        <w:tc>
          <w:p>
            <w:pPr>
              <w:pStyle w:val="Compact"/>
              <w:jc w:val="right"/>
            </w:pPr>
            <w:r>
              <w:t xml:space="preserve">115.75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</w:tbl>
    <w:bookmarkEnd w:id="24"/>
    <w:bookmarkEnd w:id="25"/>
    <w:bookmarkStart w:id="94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Catch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Catch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26413.32</w:t>
            </w:r>
          </w:p>
        </w:tc>
        <w:tc>
          <w:p>
            <w:pPr>
              <w:pStyle w:val="Compact"/>
              <w:jc w:val="right"/>
            </w:pPr>
            <w:r>
              <w:t xml:space="preserve">9926.97</w:t>
            </w:r>
          </w:p>
        </w:tc>
        <w:tc>
          <w:p>
            <w:pPr>
              <w:pStyle w:val="Compact"/>
              <w:jc w:val="right"/>
            </w:pPr>
            <w:r>
              <w:t xml:space="preserve">2.66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-29157.48</w:t>
            </w:r>
          </w:p>
        </w:tc>
        <w:tc>
          <w:p>
            <w:pPr>
              <w:pStyle w:val="Compact"/>
              <w:jc w:val="right"/>
            </w:pPr>
            <w:r>
              <w:t xml:space="preserve">13268.12</w:t>
            </w:r>
          </w:p>
        </w:tc>
        <w:tc>
          <w:p>
            <w:pPr>
              <w:pStyle w:val="Compact"/>
              <w:jc w:val="right"/>
            </w:pPr>
            <w:r>
              <w:t xml:space="preserve">-2.20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3531.16</w:t>
            </w:r>
          </w:p>
        </w:tc>
        <w:tc>
          <w:p>
            <w:pPr>
              <w:pStyle w:val="Compact"/>
              <w:jc w:val="right"/>
            </w:pPr>
            <w:r>
              <w:t xml:space="preserve">476.48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9.30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27233.93</w:t>
            </w:r>
          </w:p>
        </w:tc>
        <w:tc>
          <w:p>
            <w:pPr>
              <w:pStyle w:val="Compact"/>
              <w:jc w:val="right"/>
            </w:pPr>
            <w:r>
              <w:t xml:space="preserve">6711.26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90.00</w:t>
            </w:r>
          </w:p>
        </w:tc>
        <w:tc>
          <w:p>
            <w:pPr>
              <w:pStyle w:val="Compact"/>
              <w:jc w:val="right"/>
            </w:pPr>
            <w:r>
              <w:t xml:space="preserve">39.71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7099.18</w:t>
            </w:r>
          </w:p>
        </w:tc>
        <w:tc>
          <w:p>
            <w:pPr>
              <w:pStyle w:val="Compact"/>
              <w:jc w:val="right"/>
            </w:pPr>
            <w:r>
              <w:t xml:space="preserve">2439.91</w:t>
            </w:r>
          </w:p>
        </w:tc>
        <w:tc>
          <w:p>
            <w:pPr>
              <w:pStyle w:val="Compact"/>
              <w:jc w:val="right"/>
            </w:pPr>
            <w:r>
              <w:t xml:space="preserve">2.91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51.19</w:t>
            </w:r>
          </w:p>
        </w:tc>
        <w:tc>
          <w:p>
            <w:pPr>
              <w:pStyle w:val="Compact"/>
              <w:jc w:val="right"/>
            </w:pPr>
            <w:r>
              <w:t xml:space="preserve">14.44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Catch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Catch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4161.68</w:t>
            </w:r>
          </w:p>
        </w:tc>
        <w:tc>
          <w:p>
            <w:pPr>
              <w:pStyle w:val="Compact"/>
              <w:jc w:val="right"/>
            </w:pPr>
            <w:r>
              <w:t xml:space="preserve">348.97</w:t>
            </w:r>
          </w:p>
        </w:tc>
        <w:tc>
          <w:p>
            <w:pPr>
              <w:pStyle w:val="Compact"/>
              <w:jc w:val="right"/>
            </w:pPr>
            <w:r>
              <w:t xml:space="preserve">11.93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1359.11</w:t>
            </w:r>
          </w:p>
        </w:tc>
        <w:tc>
          <w:p>
            <w:pPr>
              <w:pStyle w:val="Compact"/>
              <w:jc w:val="right"/>
            </w:pPr>
            <w:r>
              <w:t xml:space="preserve">355.03</w:t>
            </w:r>
          </w:p>
        </w:tc>
        <w:tc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11455.96</w:t>
            </w:r>
          </w:p>
        </w:tc>
        <w:tc>
          <w:p>
            <w:pPr>
              <w:pStyle w:val="Compact"/>
              <w:jc w:val="right"/>
            </w:pPr>
            <w:r>
              <w:t xml:space="preserve">1815.64</w:t>
            </w:r>
          </w:p>
        </w:tc>
        <w:tc>
          <w:p>
            <w:pPr>
              <w:pStyle w:val="Compact"/>
              <w:jc w:val="right"/>
            </w:pPr>
            <w:r>
              <w:t xml:space="preserve">6.31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6429.92</w:t>
            </w:r>
          </w:p>
        </w:tc>
        <w:tc>
          <w:p>
            <w:pPr>
              <w:pStyle w:val="Compact"/>
              <w:jc w:val="right"/>
            </w:pPr>
            <w:r>
              <w:t xml:space="preserve">1847.18</w:t>
            </w:r>
          </w:p>
        </w:tc>
        <w:tc>
          <w:p>
            <w:pPr>
              <w:pStyle w:val="Compact"/>
              <w:jc w:val="right"/>
            </w:pPr>
            <w:r>
              <w:t xml:space="preserve">3.48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-17672.95</w:t>
            </w:r>
          </w:p>
        </w:tc>
        <w:tc>
          <w:p>
            <w:pPr>
              <w:pStyle w:val="Compact"/>
              <w:jc w:val="right"/>
            </w:pPr>
            <w:r>
              <w:t xml:space="preserve">4983.39</w:t>
            </w:r>
          </w:p>
        </w:tc>
        <w:tc>
          <w:p>
            <w:pPr>
              <w:pStyle w:val="Compact"/>
              <w:jc w:val="right"/>
            </w:pPr>
            <w:r>
              <w:t xml:space="preserve">-3.55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1784.02</w:t>
            </w:r>
          </w:p>
        </w:tc>
        <w:tc>
          <w:p>
            <w:pPr>
              <w:pStyle w:val="Compact"/>
              <w:jc w:val="right"/>
            </w:pPr>
            <w:r>
              <w:t xml:space="preserve">402.62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-120713.25</w:t>
            </w:r>
          </w:p>
        </w:tc>
        <w:tc>
          <w:p>
            <w:pPr>
              <w:pStyle w:val="Compact"/>
              <w:jc w:val="right"/>
            </w:pPr>
            <w:r>
              <w:t xml:space="preserve">22838.28</w:t>
            </w:r>
          </w:p>
        </w:tc>
        <w:tc>
          <w:p>
            <w:pPr>
              <w:pStyle w:val="Compact"/>
              <w:jc w:val="right"/>
            </w:pPr>
            <w:r>
              <w:t xml:space="preserve">-5.29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10728.69</w:t>
            </w:r>
          </w:p>
        </w:tc>
        <w:tc>
          <w:p>
            <w:pPr>
              <w:pStyle w:val="Compact"/>
              <w:jc w:val="right"/>
            </w:pPr>
            <w:r>
              <w:t xml:space="preserve">1845.17</w:t>
            </w:r>
          </w:p>
        </w:tc>
        <w:tc>
          <w:p>
            <w:pPr>
              <w:pStyle w:val="Compact"/>
              <w:jc w:val="right"/>
            </w:pPr>
            <w:r>
              <w:t xml:space="preserve">5.81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33.81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4102.56</w:t>
            </w:r>
          </w:p>
        </w:tc>
        <w:tc>
          <w:p>
            <w:pPr>
              <w:pStyle w:val="Compact"/>
              <w:jc w:val="right"/>
            </w:pPr>
            <w:r>
              <w:t xml:space="preserve">272.43</w:t>
            </w:r>
          </w:p>
        </w:tc>
        <w:tc>
          <w:p>
            <w:pPr>
              <w:pStyle w:val="Compact"/>
              <w:jc w:val="right"/>
            </w:pPr>
            <w:r>
              <w:t xml:space="preserve">15.06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1768.91</w:t>
            </w:r>
          </w:p>
        </w:tc>
        <w:tc>
          <w:p>
            <w:pPr>
              <w:pStyle w:val="Compact"/>
              <w:jc w:val="right"/>
            </w:pPr>
            <w:r>
              <w:t xml:space="preserve">363.06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Catch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4254.40</w:t>
            </w:r>
          </w:p>
        </w:tc>
        <w:tc>
          <w:p>
            <w:pPr>
              <w:pStyle w:val="Compact"/>
              <w:jc w:val="right"/>
            </w:pPr>
            <w:r>
              <w:t xml:space="preserve">340.77</w:t>
            </w:r>
          </w:p>
        </w:tc>
        <w:tc>
          <w:p>
            <w:pPr>
              <w:pStyle w:val="Compact"/>
              <w:jc w:val="right"/>
            </w:pPr>
            <w:r>
              <w:t xml:space="preserve">12.48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921.04</w:t>
            </w:r>
          </w:p>
        </w:tc>
        <w:tc>
          <w:p>
            <w:pPr>
              <w:pStyle w:val="Compact"/>
              <w:jc w:val="right"/>
            </w:pPr>
            <w:r>
              <w:t xml:space="preserve">431.08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4024.02</w:t>
            </w:r>
          </w:p>
        </w:tc>
        <w:tc>
          <w:p>
            <w:pPr>
              <w:pStyle w:val="Compact"/>
              <w:jc w:val="right"/>
            </w:pPr>
            <w:r>
              <w:t xml:space="preserve">327.25</w:t>
            </w:r>
          </w:p>
        </w:tc>
        <w:tc>
          <w:p>
            <w:pPr>
              <w:pStyle w:val="Compact"/>
              <w:jc w:val="right"/>
            </w:pPr>
            <w:r>
              <w:t xml:space="preserve">12.30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1335.11</w:t>
            </w:r>
          </w:p>
        </w:tc>
        <w:tc>
          <w:p>
            <w:pPr>
              <w:pStyle w:val="Compact"/>
              <w:jc w:val="right"/>
            </w:pPr>
            <w:r>
              <w:t xml:space="preserve">411.21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-3.65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2.7: Recruitment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34016.90</w:t>
            </w:r>
          </w:p>
        </w:tc>
        <w:tc>
          <w:p>
            <w:pPr>
              <w:pStyle w:val="Compact"/>
              <w:jc w:val="right"/>
            </w:pPr>
            <w:r>
              <w:t xml:space="preserve">4163.72</w:t>
            </w:r>
          </w:p>
        </w:tc>
        <w:tc>
          <w:p>
            <w:pPr>
              <w:pStyle w:val="Compact"/>
              <w:jc w:val="right"/>
            </w:pPr>
            <w:r>
              <w:t xml:space="preserve">8.17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13750.39</w:t>
            </w:r>
          </w:p>
        </w:tc>
        <w:tc>
          <w:p>
            <w:pPr>
              <w:pStyle w:val="Compact"/>
              <w:jc w:val="right"/>
            </w:pPr>
            <w:r>
              <w:t xml:space="preserve">5548.74</w:t>
            </w:r>
          </w:p>
        </w:tc>
        <w:tc>
          <w:p>
            <w:pPr>
              <w:pStyle w:val="Compact"/>
              <w:jc w:val="right"/>
            </w:pPr>
            <w:r>
              <w:t xml:space="preserve">2.48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34286.32</w:t>
            </w:r>
          </w:p>
        </w:tc>
        <w:tc>
          <w:p>
            <w:pPr>
              <w:pStyle w:val="Compact"/>
              <w:jc w:val="right"/>
            </w:pPr>
            <w:r>
              <w:t xml:space="preserve">4041.73</w:t>
            </w:r>
          </w:p>
        </w:tc>
        <w:tc>
          <w:p>
            <w:pPr>
              <w:pStyle w:val="Compact"/>
              <w:jc w:val="right"/>
            </w:pPr>
            <w:r>
              <w:t xml:space="preserve">8.48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14170.01</w:t>
            </w:r>
          </w:p>
        </w:tc>
        <w:tc>
          <w:p>
            <w:pPr>
              <w:pStyle w:val="Compact"/>
              <w:jc w:val="right"/>
            </w:pPr>
            <w:r>
              <w:t xml:space="preserve">5112.84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32436.50</w:t>
            </w:r>
          </w:p>
        </w:tc>
        <w:tc>
          <w:p>
            <w:pPr>
              <w:pStyle w:val="Compact"/>
              <w:jc w:val="right"/>
            </w:pPr>
            <w:r>
              <w:t xml:space="preserve">4270.62</w:t>
            </w:r>
          </w:p>
        </w:tc>
        <w:tc>
          <w:p>
            <w:pPr>
              <w:pStyle w:val="Compact"/>
              <w:jc w:val="right"/>
            </w:pPr>
            <w:r>
              <w:t xml:space="preserve">7.60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14077.54</w:t>
            </w:r>
          </w:p>
        </w:tc>
        <w:tc>
          <w:p>
            <w:pPr>
              <w:pStyle w:val="Compact"/>
              <w:jc w:val="right"/>
            </w:pPr>
            <w:r>
              <w:t xml:space="preserve">5366.41</w:t>
            </w:r>
          </w:p>
        </w:tc>
        <w:tc>
          <w:p>
            <w:pPr>
              <w:pStyle w:val="Compact"/>
              <w:jc w:val="right"/>
            </w:pPr>
            <w:r>
              <w:t xml:space="preserve">2.62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10486.21</w:t>
            </w:r>
          </w:p>
        </w:tc>
        <w:tc>
          <w:p>
            <w:pPr>
              <w:pStyle w:val="Compact"/>
              <w:jc w:val="right"/>
            </w:pPr>
            <w:r>
              <w:t xml:space="preserve">1447.99</w:t>
            </w:r>
          </w:p>
        </w:tc>
        <w:tc>
          <w:p>
            <w:pPr>
              <w:pStyle w:val="Compact"/>
              <w:jc w:val="right"/>
            </w:pPr>
            <w:r>
              <w:t xml:space="preserve">7.24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9033.07</w:t>
            </w:r>
          </w:p>
        </w:tc>
        <w:tc>
          <w:p>
            <w:pPr>
              <w:pStyle w:val="Compact"/>
              <w:jc w:val="right"/>
            </w:pPr>
            <w:r>
              <w:t xml:space="preserve">1929.65</w:t>
            </w:r>
          </w:p>
        </w:tc>
        <w:tc>
          <w:p>
            <w:pPr>
              <w:pStyle w:val="Compact"/>
              <w:jc w:val="right"/>
            </w:pPr>
            <w:r>
              <w:t xml:space="preserve">4.68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11031.30</w:t>
            </w:r>
          </w:p>
        </w:tc>
        <w:tc>
          <w:p>
            <w:pPr>
              <w:pStyle w:val="Compact"/>
              <w:jc w:val="right"/>
            </w:pPr>
            <w:r>
              <w:t xml:space="preserve">1656.73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6475.66</w:t>
            </w:r>
          </w:p>
        </w:tc>
        <w:tc>
          <w:p>
            <w:pPr>
              <w:pStyle w:val="Compact"/>
              <w:jc w:val="right"/>
            </w:pPr>
            <w:r>
              <w:t xml:space="preserve">2095.78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9749.72</w:t>
            </w:r>
          </w:p>
        </w:tc>
        <w:tc>
          <w:p>
            <w:pPr>
              <w:pStyle w:val="Compact"/>
              <w:jc w:val="right"/>
            </w:pPr>
            <w:r>
              <w:t xml:space="preserve">1591.95</w:t>
            </w:r>
          </w:p>
        </w:tc>
        <w:tc>
          <w:p>
            <w:pPr>
              <w:pStyle w:val="Compact"/>
              <w:jc w:val="right"/>
            </w:pPr>
            <w:r>
              <w:t xml:space="preserve">6.12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8097.17</w:t>
            </w:r>
          </w:p>
        </w:tc>
        <w:tc>
          <w:p>
            <w:pPr>
              <w:pStyle w:val="Compact"/>
              <w:jc w:val="right"/>
            </w:pPr>
            <w:r>
              <w:t xml:space="preserve">2000.43</w:t>
            </w:r>
          </w:p>
        </w:tc>
        <w:tc>
          <w:p>
            <w:pPr>
              <w:pStyle w:val="Compact"/>
              <w:jc w:val="right"/>
            </w:pPr>
            <w:r>
              <w:t xml:space="preserve">4.05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3878.66</w:t>
            </w:r>
          </w:p>
        </w:tc>
        <w:tc>
          <w:p>
            <w:pPr>
              <w:pStyle w:val="Compact"/>
              <w:jc w:val="right"/>
            </w:pPr>
            <w:r>
              <w:t xml:space="preserve">278.87</w:t>
            </w:r>
          </w:p>
        </w:tc>
        <w:tc>
          <w:p>
            <w:pPr>
              <w:pStyle w:val="Compact"/>
              <w:jc w:val="right"/>
            </w:pPr>
            <w:r>
              <w:t xml:space="preserve">13.91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1478.44</w:t>
            </w:r>
          </w:p>
        </w:tc>
        <w:tc>
          <w:p>
            <w:pPr>
              <w:pStyle w:val="Compact"/>
              <w:jc w:val="right"/>
            </w:pPr>
            <w:r>
              <w:t xml:space="preserve">290.61</w:t>
            </w:r>
          </w:p>
        </w:tc>
        <w:tc>
          <w:p>
            <w:pPr>
              <w:pStyle w:val="Compact"/>
              <w:jc w:val="right"/>
            </w:pPr>
            <w:r>
              <w:t xml:space="preserve">5.09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4522.69</w:t>
            </w:r>
          </w:p>
        </w:tc>
        <w:tc>
          <w:p>
            <w:pPr>
              <w:pStyle w:val="Compact"/>
              <w:jc w:val="right"/>
            </w:pPr>
            <w:r>
              <w:t xml:space="preserve">294.35</w:t>
            </w:r>
          </w:p>
        </w:tc>
        <w:tc>
          <w:p>
            <w:pPr>
              <w:pStyle w:val="Compact"/>
              <w:jc w:val="right"/>
            </w:pPr>
            <w:r>
              <w:t xml:space="preserve">15.37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1551.00</w:t>
            </w:r>
          </w:p>
        </w:tc>
        <w:tc>
          <w:p>
            <w:pPr>
              <w:pStyle w:val="Compact"/>
              <w:jc w:val="right"/>
            </w:pPr>
            <w:r>
              <w:t xml:space="preserve">397.93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4171.76</w:t>
            </w:r>
          </w:p>
        </w:tc>
        <w:tc>
          <w:p>
            <w:pPr>
              <w:pStyle w:val="Compact"/>
              <w:jc w:val="right"/>
            </w:pPr>
            <w:r>
              <w:t xml:space="preserve">268.74</w:t>
            </w:r>
          </w:p>
        </w:tc>
        <w:tc>
          <w:p>
            <w:pPr>
              <w:pStyle w:val="Compact"/>
              <w:jc w:val="right"/>
            </w:pPr>
            <w:r>
              <w:t xml:space="preserve">15.52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1631.79</w:t>
            </w:r>
          </w:p>
        </w:tc>
        <w:tc>
          <w:p>
            <w:pPr>
              <w:pStyle w:val="Compact"/>
              <w:jc w:val="right"/>
            </w:pPr>
            <w:r>
              <w:t xml:space="preserve">331.92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Catch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4193.23</w:t>
            </w:r>
          </w:p>
        </w:tc>
        <w:tc>
          <w:p>
            <w:pPr>
              <w:pStyle w:val="Compact"/>
              <w:jc w:val="right"/>
            </w:pPr>
            <w:r>
              <w:t xml:space="preserve">344.62</w:t>
            </w:r>
          </w:p>
        </w:tc>
        <w:tc>
          <w:p>
            <w:pPr>
              <w:pStyle w:val="Compact"/>
              <w:jc w:val="right"/>
            </w:pPr>
            <w:r>
              <w:t xml:space="preserve">12.17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1077.95</w:t>
            </w:r>
          </w:p>
        </w:tc>
        <w:tc>
          <w:p>
            <w:pPr>
              <w:pStyle w:val="Compact"/>
              <w:jc w:val="right"/>
            </w:pPr>
            <w:r>
              <w:t xml:space="preserve">489.61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3910.94</w:t>
            </w:r>
          </w:p>
        </w:tc>
        <w:tc>
          <w:p>
            <w:pPr>
              <w:pStyle w:val="Compact"/>
              <w:jc w:val="right"/>
            </w:pPr>
            <w:r>
              <w:t xml:space="preserve">341.86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1222.94</w:t>
            </w:r>
          </w:p>
        </w:tc>
        <w:tc>
          <w:p>
            <w:pPr>
              <w:pStyle w:val="Compact"/>
              <w:jc w:val="right"/>
            </w:pPr>
            <w:r>
              <w:t xml:space="preserve">380.95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4248.50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13.00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1223.85</w:t>
            </w:r>
          </w:p>
        </w:tc>
        <w:tc>
          <w:p>
            <w:pPr>
              <w:pStyle w:val="Compact"/>
              <w:jc w:val="right"/>
            </w:pPr>
            <w:r>
              <w:t xml:space="preserve">456.96</w:t>
            </w:r>
          </w:p>
        </w:tc>
        <w:tc>
          <w:p>
            <w:pPr>
              <w:pStyle w:val="Compact"/>
              <w:jc w:val="right"/>
            </w:pPr>
            <w:r>
              <w:t xml:space="preserve">2.68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4082.91</w:t>
            </w:r>
          </w:p>
        </w:tc>
        <w:tc>
          <w:p>
            <w:pPr>
              <w:pStyle w:val="Compact"/>
              <w:jc w:val="right"/>
            </w:pPr>
            <w:r>
              <w:t xml:space="preserve">324.21</w:t>
            </w:r>
          </w:p>
        </w:tc>
        <w:tc>
          <w:p>
            <w:pPr>
              <w:pStyle w:val="Compact"/>
              <w:jc w:val="right"/>
            </w:pPr>
            <w:r>
              <w:t xml:space="preserve">12.59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1336.58</w:t>
            </w:r>
          </w:p>
        </w:tc>
        <w:tc>
          <w:p>
            <w:pPr>
              <w:pStyle w:val="Compact"/>
              <w:jc w:val="right"/>
            </w:pPr>
            <w:r>
              <w:t xml:space="preserve">421.48</w:t>
            </w:r>
          </w:p>
        </w:tc>
        <w:tc>
          <w:p>
            <w:pPr>
              <w:pStyle w:val="Compact"/>
              <w:jc w:val="right"/>
            </w:pPr>
            <w:r>
              <w:t xml:space="preserve">3.17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4220.93</w:t>
            </w:r>
          </w:p>
        </w:tc>
        <w:tc>
          <w:p>
            <w:pPr>
              <w:pStyle w:val="Compact"/>
              <w:jc w:val="right"/>
            </w:pPr>
            <w:r>
              <w:t xml:space="preserve">329.30</w:t>
            </w:r>
          </w:p>
        </w:tc>
        <w:tc>
          <w:p>
            <w:pPr>
              <w:pStyle w:val="Compact"/>
              <w:jc w:val="right"/>
            </w:pPr>
            <w:r>
              <w:t xml:space="preserve">12.82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996.60</w:t>
            </w:r>
          </w:p>
        </w:tc>
        <w:tc>
          <w:p>
            <w:pPr>
              <w:pStyle w:val="Compact"/>
              <w:jc w:val="right"/>
            </w:pPr>
            <w:r>
              <w:t xml:space="preserve">376.37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4432.93</w:t>
            </w:r>
          </w:p>
        </w:tc>
        <w:tc>
          <w:p>
            <w:pPr>
              <w:pStyle w:val="Compact"/>
              <w:jc w:val="right"/>
            </w:pPr>
            <w:r>
              <w:t xml:space="preserve">338.07</w:t>
            </w:r>
          </w:p>
        </w:tc>
        <w:tc>
          <w:p>
            <w:pPr>
              <w:pStyle w:val="Compact"/>
              <w:jc w:val="right"/>
            </w:pPr>
            <w:r>
              <w:t xml:space="preserve">13.11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814.37</w:t>
            </w:r>
          </w:p>
        </w:tc>
        <w:tc>
          <w:p>
            <w:pPr>
              <w:pStyle w:val="Compact"/>
              <w:jc w:val="right"/>
            </w:pPr>
            <w:r>
              <w:t xml:space="preserve">387.52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-2.13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32349.11</w:t>
            </w:r>
          </w:p>
        </w:tc>
        <w:tc>
          <w:p>
            <w:pPr>
              <w:pStyle w:val="Compact"/>
              <w:jc w:val="right"/>
            </w:pPr>
            <w:r>
              <w:t xml:space="preserve">4345.78</w:t>
            </w:r>
          </w:p>
        </w:tc>
        <w:tc>
          <w:p>
            <w:pPr>
              <w:pStyle w:val="Compact"/>
              <w:jc w:val="right"/>
            </w:pPr>
            <w:r>
              <w:t xml:space="preserve">7.44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11275.53</w:t>
            </w:r>
          </w:p>
        </w:tc>
        <w:tc>
          <w:p>
            <w:pPr>
              <w:pStyle w:val="Compact"/>
              <w:jc w:val="right"/>
            </w:pPr>
            <w:r>
              <w:t xml:space="preserve">4528.66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34594.19</w:t>
            </w:r>
          </w:p>
        </w:tc>
        <w:tc>
          <w:p>
            <w:pPr>
              <w:pStyle w:val="Compact"/>
              <w:jc w:val="right"/>
            </w:pPr>
            <w:r>
              <w:t xml:space="preserve">4142.49</w:t>
            </w:r>
          </w:p>
        </w:tc>
        <w:tc>
          <w:p>
            <w:pPr>
              <w:pStyle w:val="Compact"/>
              <w:jc w:val="right"/>
            </w:pPr>
            <w:r>
              <w:t xml:space="preserve">8.35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12366.61</w:t>
            </w:r>
          </w:p>
        </w:tc>
        <w:tc>
          <w:p>
            <w:pPr>
              <w:pStyle w:val="Compact"/>
              <w:jc w:val="right"/>
            </w:pPr>
            <w:r>
              <w:t xml:space="preserve">5116.36</w:t>
            </w:r>
          </w:p>
        </w:tc>
        <w:tc>
          <w:p>
            <w:pPr>
              <w:pStyle w:val="Compact"/>
              <w:jc w:val="right"/>
            </w:pPr>
            <w:r>
              <w:t xml:space="preserve">2.42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33797.03</w:t>
            </w:r>
          </w:p>
        </w:tc>
        <w:tc>
          <w:p>
            <w:pPr>
              <w:pStyle w:val="Compact"/>
              <w:jc w:val="right"/>
            </w:pPr>
            <w:r>
              <w:t xml:space="preserve">4249.69</w:t>
            </w:r>
          </w:p>
        </w:tc>
        <w:tc>
          <w:p>
            <w:pPr>
              <w:pStyle w:val="Compact"/>
              <w:jc w:val="right"/>
            </w:pPr>
            <w:r>
              <w:t xml:space="preserve">7.95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13891.34</w:t>
            </w:r>
          </w:p>
        </w:tc>
        <w:tc>
          <w:p>
            <w:pPr>
              <w:pStyle w:val="Compact"/>
              <w:jc w:val="right"/>
            </w:pPr>
            <w:r>
              <w:t xml:space="preserve">6037.64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32034.91</w:t>
            </w:r>
          </w:p>
        </w:tc>
        <w:tc>
          <w:p>
            <w:pPr>
              <w:pStyle w:val="Compact"/>
              <w:jc w:val="right"/>
            </w:pPr>
            <w:r>
              <w:t xml:space="preserve">4613.49</w:t>
            </w:r>
          </w:p>
        </w:tc>
        <w:tc>
          <w:p>
            <w:pPr>
              <w:pStyle w:val="Compact"/>
              <w:jc w:val="right"/>
            </w:pPr>
            <w:r>
              <w:t xml:space="preserve">6.94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10806.71</w:t>
            </w:r>
          </w:p>
        </w:tc>
        <w:tc>
          <w:p>
            <w:pPr>
              <w:pStyle w:val="Compact"/>
              <w:jc w:val="right"/>
            </w:pPr>
            <w:r>
              <w:t xml:space="preserve">5141.06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34549.71</w:t>
            </w:r>
          </w:p>
        </w:tc>
        <w:tc>
          <w:p>
            <w:pPr>
              <w:pStyle w:val="Compact"/>
              <w:jc w:val="right"/>
            </w:pPr>
            <w:r>
              <w:t xml:space="preserve">4044.79</w:t>
            </w:r>
          </w:p>
        </w:tc>
        <w:tc>
          <w:p>
            <w:pPr>
              <w:pStyle w:val="Compact"/>
              <w:jc w:val="right"/>
            </w:pPr>
            <w:r>
              <w:t xml:space="preserve">8.54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15377.46</w:t>
            </w:r>
          </w:p>
        </w:tc>
        <w:tc>
          <w:p>
            <w:pPr>
              <w:pStyle w:val="Compact"/>
              <w:jc w:val="right"/>
            </w:pPr>
            <w:r>
              <w:t xml:space="preserve">5655.54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33172.41</w:t>
            </w:r>
          </w:p>
        </w:tc>
        <w:tc>
          <w:p>
            <w:pPr>
              <w:pStyle w:val="Compact"/>
              <w:jc w:val="right"/>
            </w:pPr>
            <w:r>
              <w:t xml:space="preserve">4258.14</w:t>
            </w:r>
          </w:p>
        </w:tc>
        <w:tc>
          <w:p>
            <w:pPr>
              <w:pStyle w:val="Compact"/>
              <w:jc w:val="right"/>
            </w:pPr>
            <w:r>
              <w:t xml:space="preserve">7.79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13565.26</w:t>
            </w:r>
          </w:p>
        </w:tc>
        <w:tc>
          <w:p>
            <w:pPr>
              <w:pStyle w:val="Compact"/>
              <w:jc w:val="right"/>
            </w:pPr>
            <w:r>
              <w:t xml:space="preserve">5535.65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37887.22</w:t>
            </w:r>
          </w:p>
        </w:tc>
        <w:tc>
          <w:p>
            <w:pPr>
              <w:pStyle w:val="Compact"/>
              <w:jc w:val="right"/>
            </w:pPr>
            <w:r>
              <w:t xml:space="preserve">4154.16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11087.06</w:t>
            </w:r>
          </w:p>
        </w:tc>
        <w:tc>
          <w:p>
            <w:pPr>
              <w:pStyle w:val="Compact"/>
              <w:jc w:val="right"/>
            </w:pPr>
            <w:r>
              <w:t xml:space="preserve">4566.36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36426.60</w:t>
            </w:r>
          </w:p>
        </w:tc>
        <w:tc>
          <w:p>
            <w:pPr>
              <w:pStyle w:val="Compact"/>
              <w:jc w:val="right"/>
            </w:pPr>
            <w:r>
              <w:t xml:space="preserve">4056.56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14241.22</w:t>
            </w:r>
          </w:p>
        </w:tc>
        <w:tc>
          <w:p>
            <w:pPr>
              <w:pStyle w:val="Compact"/>
              <w:jc w:val="right"/>
            </w:pPr>
            <w:r>
              <w:t xml:space="preserve">5589.02</w:t>
            </w:r>
          </w:p>
        </w:tc>
        <w:tc>
          <w:p>
            <w:pPr>
              <w:pStyle w:val="Compact"/>
              <w:jc w:val="right"/>
            </w:pPr>
            <w:r>
              <w:t xml:space="preserve">2.55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9171.39</w:t>
            </w:r>
          </w:p>
        </w:tc>
        <w:tc>
          <w:p>
            <w:pPr>
              <w:pStyle w:val="Compact"/>
              <w:jc w:val="right"/>
            </w:pPr>
            <w:r>
              <w:t xml:space="preserve">1393.28</w:t>
            </w:r>
          </w:p>
        </w:tc>
        <w:tc>
          <w:p>
            <w:pPr>
              <w:pStyle w:val="Compact"/>
              <w:jc w:val="right"/>
            </w:pPr>
            <w:r>
              <w:t xml:space="preserve">6.58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8061.41</w:t>
            </w:r>
          </w:p>
        </w:tc>
        <w:tc>
          <w:p>
            <w:pPr>
              <w:pStyle w:val="Compact"/>
              <w:jc w:val="right"/>
            </w:pPr>
            <w:r>
              <w:t xml:space="preserve">1451.92</w:t>
            </w:r>
          </w:p>
        </w:tc>
        <w:tc>
          <w:p>
            <w:pPr>
              <w:pStyle w:val="Compact"/>
              <w:jc w:val="right"/>
            </w:pPr>
            <w:r>
              <w:t xml:space="preserve">5.55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0.51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12592.69</w:t>
            </w:r>
          </w:p>
        </w:tc>
        <w:tc>
          <w:p>
            <w:pPr>
              <w:pStyle w:val="Compact"/>
              <w:jc w:val="right"/>
            </w:pPr>
            <w:r>
              <w:t xml:space="preserve">1593.45</w:t>
            </w:r>
          </w:p>
        </w:tc>
        <w:tc>
          <w:p>
            <w:pPr>
              <w:pStyle w:val="Compact"/>
              <w:jc w:val="right"/>
            </w:pPr>
            <w:r>
              <w:t xml:space="preserve">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7513.83</w:t>
            </w:r>
          </w:p>
        </w:tc>
        <w:tc>
          <w:p>
            <w:pPr>
              <w:pStyle w:val="Compact"/>
              <w:jc w:val="right"/>
            </w:pPr>
            <w:r>
              <w:t xml:space="preserve">2154.17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10810.60</w:t>
            </w:r>
          </w:p>
        </w:tc>
        <w:tc>
          <w:p>
            <w:pPr>
              <w:pStyle w:val="Compact"/>
              <w:jc w:val="right"/>
            </w:pPr>
            <w:r>
              <w:t xml:space="preserve">1396.10</w:t>
            </w:r>
          </w:p>
        </w:tc>
        <w:tc>
          <w:p>
            <w:pPr>
              <w:pStyle w:val="Compact"/>
              <w:jc w:val="right"/>
            </w:pPr>
            <w:r>
              <w:t xml:space="preserve">7.74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8566.44</w:t>
            </w:r>
          </w:p>
        </w:tc>
        <w:tc>
          <w:p>
            <w:pPr>
              <w:pStyle w:val="Compact"/>
              <w:jc w:val="right"/>
            </w:pPr>
            <w:r>
              <w:t xml:space="preserve">1724.32</w:t>
            </w:r>
          </w:p>
        </w:tc>
        <w:tc>
          <w:p>
            <w:pPr>
              <w:pStyle w:val="Compact"/>
              <w:jc w:val="right"/>
            </w:pPr>
            <w:r>
              <w:t xml:space="preserve">4.97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10569.59</w:t>
            </w:r>
          </w:p>
        </w:tc>
        <w:tc>
          <w:p>
            <w:pPr>
              <w:pStyle w:val="Compact"/>
              <w:jc w:val="right"/>
            </w:pPr>
            <w:r>
              <w:t xml:space="preserve">1652.06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7767.60</w:t>
            </w:r>
          </w:p>
        </w:tc>
        <w:tc>
          <w:p>
            <w:pPr>
              <w:pStyle w:val="Compact"/>
              <w:jc w:val="right"/>
            </w:pPr>
            <w:r>
              <w:t xml:space="preserve">2347.13</w:t>
            </w:r>
          </w:p>
        </w:tc>
        <w:tc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9007.10</w:t>
            </w:r>
          </w:p>
        </w:tc>
        <w:tc>
          <w:p>
            <w:pPr>
              <w:pStyle w:val="Compact"/>
              <w:jc w:val="right"/>
            </w:pPr>
            <w:r>
              <w:t xml:space="preserve">1646.33</w:t>
            </w:r>
          </w:p>
        </w:tc>
        <w:tc>
          <w:p>
            <w:pPr>
              <w:pStyle w:val="Compact"/>
              <w:jc w:val="right"/>
            </w:pPr>
            <w:r>
              <w:t xml:space="preserve">5.47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7566.88</w:t>
            </w:r>
          </w:p>
        </w:tc>
        <w:tc>
          <w:p>
            <w:pPr>
              <w:pStyle w:val="Compact"/>
              <w:jc w:val="right"/>
            </w:pPr>
            <w:r>
              <w:t xml:space="preserve">1834.59</w:t>
            </w:r>
          </w:p>
        </w:tc>
        <w:tc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11143.13</w:t>
            </w:r>
          </w:p>
        </w:tc>
        <w:tc>
          <w:p>
            <w:pPr>
              <w:pStyle w:val="Compact"/>
              <w:jc w:val="right"/>
            </w:pPr>
            <w:r>
              <w:t xml:space="preserve">1653.12</w:t>
            </w:r>
          </w:p>
        </w:tc>
        <w:tc>
          <w:p>
            <w:pPr>
              <w:pStyle w:val="Compact"/>
              <w:jc w:val="right"/>
            </w:pPr>
            <w:r>
              <w:t xml:space="preserve">6.74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7110.62</w:t>
            </w:r>
          </w:p>
        </w:tc>
        <w:tc>
          <w:p>
            <w:pPr>
              <w:pStyle w:val="Compact"/>
              <w:jc w:val="right"/>
            </w:pPr>
            <w:r>
              <w:t xml:space="preserve">2311.45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10109.86</w:t>
            </w:r>
          </w:p>
        </w:tc>
        <w:tc>
          <w:p>
            <w:pPr>
              <w:pStyle w:val="Compact"/>
              <w:jc w:val="right"/>
            </w:pPr>
            <w:r>
              <w:t xml:space="preserve">1584.16</w:t>
            </w:r>
          </w:p>
        </w:tc>
        <w:tc>
          <w:p>
            <w:pPr>
              <w:pStyle w:val="Compact"/>
              <w:jc w:val="right"/>
            </w:pPr>
            <w:r>
              <w:t xml:space="preserve">6.38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8092.40</w:t>
            </w:r>
          </w:p>
        </w:tc>
        <w:tc>
          <w:p>
            <w:pPr>
              <w:pStyle w:val="Compact"/>
              <w:jc w:val="right"/>
            </w:pPr>
            <w:r>
              <w:t xml:space="preserve">2059.44</w:t>
            </w:r>
          </w:p>
        </w:tc>
        <w:tc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10946.14</w:t>
            </w:r>
          </w:p>
        </w:tc>
        <w:tc>
          <w:p>
            <w:pPr>
              <w:pStyle w:val="Compact"/>
              <w:jc w:val="right"/>
            </w:pPr>
            <w:r>
              <w:t xml:space="preserve">1643.54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6029.63</w:t>
            </w:r>
          </w:p>
        </w:tc>
        <w:tc>
          <w:p>
            <w:pPr>
              <w:pStyle w:val="Compact"/>
              <w:jc w:val="right"/>
            </w:pPr>
            <w:r>
              <w:t xml:space="preserve">1878.48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12214.97</w:t>
            </w:r>
          </w:p>
        </w:tc>
        <w:tc>
          <w:p>
            <w:pPr>
              <w:pStyle w:val="Compact"/>
              <w:jc w:val="right"/>
            </w:pPr>
            <w:r>
              <w:t xml:space="preserve">1731.01</w:t>
            </w:r>
          </w:p>
        </w:tc>
        <w:tc>
          <w:p>
            <w:pPr>
              <w:pStyle w:val="Compact"/>
              <w:jc w:val="right"/>
            </w:pPr>
            <w:r>
              <w:t xml:space="preserve">7.06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4735.67</w:t>
            </w:r>
          </w:p>
        </w:tc>
        <w:tc>
          <w:p>
            <w:pPr>
              <w:pStyle w:val="Compact"/>
              <w:jc w:val="right"/>
            </w:pPr>
            <w:r>
              <w:t xml:space="preserve">1984.22</w:t>
            </w:r>
          </w:p>
        </w:tc>
        <w:tc>
          <w:p>
            <w:pPr>
              <w:pStyle w:val="Compact"/>
              <w:jc w:val="right"/>
            </w:pPr>
            <w:r>
              <w:t xml:space="preserve">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11999.68</w:t>
            </w:r>
          </w:p>
        </w:tc>
        <w:tc>
          <w:p>
            <w:pPr>
              <w:pStyle w:val="Compact"/>
              <w:jc w:val="right"/>
            </w:pPr>
            <w:r>
              <w:t xml:space="preserve">1701.92</w:t>
            </w:r>
          </w:p>
        </w:tc>
        <w:tc>
          <w:p>
            <w:pPr>
              <w:pStyle w:val="Compact"/>
              <w:jc w:val="right"/>
            </w:pPr>
            <w:r>
              <w:t xml:space="preserve">7.05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6045.67</w:t>
            </w:r>
          </w:p>
        </w:tc>
        <w:tc>
          <w:p>
            <w:pPr>
              <w:pStyle w:val="Compact"/>
              <w:jc w:val="right"/>
            </w:pPr>
            <w:r>
              <w:t xml:space="preserve">2344.87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10497.99</w:t>
            </w:r>
          </w:p>
        </w:tc>
        <w:tc>
          <w:p>
            <w:pPr>
              <w:pStyle w:val="Compact"/>
              <w:jc w:val="right"/>
            </w:pPr>
            <w:r>
              <w:t xml:space="preserve">2181.53</w:t>
            </w:r>
          </w:p>
        </w:tc>
        <w:tc>
          <w:p>
            <w:pPr>
              <w:pStyle w:val="Compact"/>
              <w:jc w:val="right"/>
            </w:pPr>
            <w:r>
              <w:t xml:space="preserve">4.81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-155908.94</w:t>
            </w:r>
          </w:p>
        </w:tc>
        <w:tc>
          <w:p>
            <w:pPr>
              <w:pStyle w:val="Compact"/>
              <w:jc w:val="right"/>
            </w:pPr>
            <w:r>
              <w:t xml:space="preserve">56111.74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-1.98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-5.05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-28194.90</w:t>
            </w:r>
          </w:p>
        </w:tc>
        <w:tc>
          <w:p>
            <w:pPr>
              <w:pStyle w:val="Compact"/>
              <w:jc w:val="right"/>
            </w:pPr>
            <w:r>
              <w:t xml:space="preserve">15487.66</w:t>
            </w:r>
          </w:p>
        </w:tc>
        <w:tc>
          <w:p>
            <w:pPr>
              <w:pStyle w:val="Compact"/>
              <w:jc w:val="right"/>
            </w:pPr>
            <w:r>
              <w:t xml:space="preserve">-1.82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56959.11</w:t>
            </w:r>
          </w:p>
        </w:tc>
        <w:tc>
          <w:p>
            <w:pPr>
              <w:pStyle w:val="Compact"/>
              <w:jc w:val="right"/>
            </w:pPr>
            <w:r>
              <w:t xml:space="preserve">21884.15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Catch vs total wind speed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Catch vs total wind speed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7094.50</w:t>
            </w:r>
          </w:p>
        </w:tc>
        <w:tc>
          <w:p>
            <w:pPr>
              <w:pStyle w:val="Compact"/>
              <w:jc w:val="right"/>
            </w:pPr>
            <w:r>
              <w:t xml:space="preserve">1329.36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-1863.44</w:t>
            </w:r>
          </w:p>
        </w:tc>
        <w:tc>
          <w:p>
            <w:pPr>
              <w:pStyle w:val="Compact"/>
              <w:jc w:val="right"/>
            </w:pPr>
            <w:r>
              <w:t xml:space="preserve">880.92</w:t>
            </w:r>
          </w:p>
        </w:tc>
        <w:tc>
          <w:p>
            <w:pPr>
              <w:pStyle w:val="Compact"/>
              <w:jc w:val="right"/>
            </w:pPr>
            <w:r>
              <w:t xml:space="preserve">-2.12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2.11: Fmort vs tke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1.48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p>
            <w:pPr>
              <w:pStyle w:val="Compact"/>
              <w:jc w:val="right"/>
            </w:pPr>
            <w:r>
              <w:t xml:space="preserve">-2.10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13201.22</w:t>
            </w:r>
          </w:p>
        </w:tc>
        <w:tc>
          <w:p>
            <w:pPr>
              <w:pStyle w:val="Compact"/>
              <w:jc w:val="right"/>
            </w:pPr>
            <w:r>
              <w:t xml:space="preserve">3175.90</w:t>
            </w:r>
          </w:p>
        </w:tc>
        <w:tc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-127.08</w:t>
            </w:r>
          </w:p>
        </w:tc>
        <w:tc>
          <w:p>
            <w:pPr>
              <w:pStyle w:val="Compact"/>
              <w:jc w:val="right"/>
            </w:pPr>
            <w:r>
              <w:t xml:space="preserve">45.49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Catch vs vwnd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vwnd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5599.38</w:t>
            </w:r>
          </w:p>
        </w:tc>
        <w:tc>
          <w:p>
            <w:pPr>
              <w:pStyle w:val="Compact"/>
              <w:jc w:val="right"/>
            </w:pPr>
            <w:r>
              <w:t xml:space="preserve">686.23</w:t>
            </w:r>
          </w:p>
        </w:tc>
        <w:tc>
          <w:p>
            <w:pPr>
              <w:pStyle w:val="Compact"/>
              <w:jc w:val="right"/>
            </w:pPr>
            <w:r>
              <w:t xml:space="preserve">8.16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-1703.64</w:t>
            </w:r>
          </w:p>
        </w:tc>
        <w:tc>
          <w:p>
            <w:pPr>
              <w:pStyle w:val="Compact"/>
              <w:jc w:val="right"/>
            </w:pPr>
            <w:r>
              <w:t xml:space="preserve">830.36</w:t>
            </w:r>
          </w:p>
        </w:tc>
        <w:tc>
          <w:p>
            <w:pPr>
              <w:pStyle w:val="Compact"/>
              <w:jc w:val="right"/>
            </w:pPr>
            <w:r>
              <w:t xml:space="preserve">-2.05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2.12: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-1.00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57832.49</w:t>
            </w:r>
          </w:p>
        </w:tc>
        <w:tc>
          <w:p>
            <w:pPr>
              <w:pStyle w:val="Compact"/>
              <w:jc w:val="right"/>
            </w:pPr>
            <w:r>
              <w:t xml:space="preserve">16591.63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-661.64</w:t>
            </w:r>
          </w:p>
        </w:tc>
        <w:tc>
          <w:p>
            <w:pPr>
              <w:pStyle w:val="Compact"/>
              <w:jc w:val="right"/>
            </w:pPr>
            <w:r>
              <w:t xml:space="preserve">237.63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4764.51</w:t>
            </w:r>
          </w:p>
        </w:tc>
        <w:tc>
          <w:p>
            <w:pPr>
              <w:pStyle w:val="Compact"/>
              <w:jc w:val="right"/>
            </w:pPr>
            <w:r>
              <w:t xml:space="preserve">387.91</w:t>
            </w:r>
          </w:p>
        </w:tc>
        <w:tc>
          <w:p>
            <w:pPr>
              <w:pStyle w:val="Compact"/>
              <w:jc w:val="right"/>
            </w:pPr>
            <w:r>
              <w:t xml:space="preserve">12.28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1279.11</w:t>
            </w:r>
          </w:p>
        </w:tc>
        <w:tc>
          <w:p>
            <w:pPr>
              <w:pStyle w:val="Compact"/>
              <w:jc w:val="right"/>
            </w:pPr>
            <w:r>
              <w:t xml:space="preserve">581.57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chlorophyll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Chlorophyll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4"/>
    <w:bookmarkEnd w:id="85"/>
    <w:bookmarkStart w:id="89" w:name="chlorophyll-in-stock-region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Chlorophyll in stock region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Recruitment vs summer Black sea bass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-28544.2</w:t>
            </w:r>
          </w:p>
        </w:tc>
        <w:tc>
          <w:p>
            <w:pPr>
              <w:pStyle w:val="Compact"/>
              <w:jc w:val="right"/>
            </w:pPr>
            <w:r>
              <w:t xml:space="preserve">31605.24</w:t>
            </w:r>
          </w:p>
        </w:tc>
        <w:tc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107364.2</w:t>
            </w:r>
          </w:p>
        </w:tc>
        <w:tc>
          <w:p>
            <w:pPr>
              <w:pStyle w:val="Compact"/>
              <w:jc w:val="right"/>
            </w:pPr>
            <w:r>
              <w:t xml:space="preserve">48477.41</w:t>
            </w:r>
          </w:p>
        </w:tc>
        <w:tc>
          <w:p>
            <w:pPr>
              <w:pStyle w:val="Compact"/>
              <w:jc w:val="right"/>
            </w:pPr>
            <w:r>
              <w:t xml:space="preserve">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2.14: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Recruitment vs winter Black sea bass north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-121723.3</w:t>
            </w:r>
          </w:p>
        </w:tc>
        <w:tc>
          <w:p>
            <w:pPr>
              <w:pStyle w:val="Compact"/>
              <w:jc w:val="right"/>
            </w:pPr>
            <w:r>
              <w:t xml:space="preserve">76505.86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172812.0</w:t>
            </w:r>
          </w:p>
        </w:tc>
        <w:tc>
          <w:p>
            <w:pPr>
              <w:pStyle w:val="Compact"/>
              <w:jc w:val="right"/>
            </w:pPr>
            <w:r>
              <w:t xml:space="preserve">81387.83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88"/>
    <w:bookmarkEnd w:id="89"/>
    <w:bookmarkStart w:id="93" w:name="primary-production-in-stock-region"/>
    <w:p>
      <w:pPr>
        <w:pStyle w:val="Heading3"/>
      </w:pPr>
      <w:r>
        <w:rPr>
          <w:rStyle w:val="SectionNumber"/>
        </w:rPr>
        <w:t xml:space="preserve">2.2.17</w:t>
      </w:r>
      <w:r>
        <w:tab/>
      </w:r>
      <w:r>
        <w:t xml:space="preserve">Primary production in stock region</w:t>
      </w:r>
    </w:p>
    <w:bookmarkStart w:id="91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2" w:name="regression-statistics-1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fall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-97574.38</w:t>
            </w:r>
          </w:p>
        </w:tc>
        <w:tc>
          <w:p>
            <w:pPr>
              <w:pStyle w:val="Compact"/>
              <w:jc w:val="right"/>
            </w:pPr>
            <w:r>
              <w:t xml:space="preserve">48410.28</w:t>
            </w:r>
          </w:p>
        </w:tc>
        <w:tc>
          <w:p>
            <w:pPr>
              <w:pStyle w:val="Compact"/>
              <w:jc w:val="right"/>
            </w:pPr>
            <w:r>
              <w:t xml:space="preserve">-2.02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280774.29</w:t>
            </w:r>
          </w:p>
        </w:tc>
        <w:tc>
          <w:p>
            <w:pPr>
              <w:pStyle w:val="Compact"/>
              <w:jc w:val="right"/>
            </w:pPr>
            <w:r>
              <w:t xml:space="preserve">97995.79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2.15: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fall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-56213.01</w:t>
            </w:r>
          </w:p>
        </w:tc>
        <w:tc>
          <w:p>
            <w:pPr>
              <w:pStyle w:val="Compact"/>
              <w:jc w:val="right"/>
            </w:pPr>
            <w:r>
              <w:t xml:space="preserve">42101.47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169708.37</w:t>
            </w:r>
          </w:p>
        </w:tc>
        <w:tc>
          <w:p>
            <w:pPr>
              <w:pStyle w:val="Compact"/>
              <w:jc w:val="right"/>
            </w:pPr>
            <w:r>
              <w:t xml:space="preserve">73371.26</w:t>
            </w:r>
          </w:p>
        </w:tc>
        <w:tc>
          <w:p>
            <w:pPr>
              <w:pStyle w:val="Compact"/>
              <w:jc w:val="right"/>
            </w:pPr>
            <w:r>
              <w:t xml:space="preserve">2.31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2.15: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Recruitment vs fall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-90945.67</w:t>
            </w:r>
          </w:p>
        </w:tc>
        <w:tc>
          <w:p>
            <w:pPr>
              <w:pStyle w:val="Compact"/>
              <w:jc w:val="right"/>
            </w:pPr>
            <w:r>
              <w:t xml:space="preserve">47064.48</w:t>
            </w:r>
          </w:p>
        </w:tc>
        <w:tc>
          <w:p>
            <w:pPr>
              <w:pStyle w:val="Compact"/>
              <w:jc w:val="right"/>
            </w:pPr>
            <w:r>
              <w:t xml:space="preserve">-1.93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250326.64</w:t>
            </w:r>
          </w:p>
        </w:tc>
        <w:tc>
          <w:p>
            <w:pPr>
              <w:pStyle w:val="Compact"/>
              <w:jc w:val="right"/>
            </w:pPr>
            <w:r>
              <w:t xml:space="preserve">89190.66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2.15: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Abundance vs spring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-21691.43</w:t>
            </w:r>
          </w:p>
        </w:tc>
        <w:tc>
          <w:p>
            <w:pPr>
              <w:pStyle w:val="Compact"/>
              <w:jc w:val="right"/>
            </w:pPr>
            <w:r>
              <w:t xml:space="preserve">16068.51</w:t>
            </w:r>
          </w:p>
        </w:tc>
        <w:tc>
          <w:p>
            <w:pPr>
              <w:pStyle w:val="Compact"/>
              <w:jc w:val="right"/>
            </w:pPr>
            <w:r>
              <w:t xml:space="preserve">-1.35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49572.17</w:t>
            </w:r>
          </w:p>
        </w:tc>
        <w:tc>
          <w:p>
            <w:pPr>
              <w:pStyle w:val="Compact"/>
              <w:jc w:val="right"/>
            </w:pPr>
            <w:r>
              <w:t xml:space="preserve">20978.66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2.15: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-23052.27</w:t>
            </w:r>
          </w:p>
        </w:tc>
        <w:tc>
          <w:p>
            <w:pPr>
              <w:pStyle w:val="Compact"/>
              <w:jc w:val="right"/>
            </w:pPr>
            <w:r>
              <w:t xml:space="preserve">14087.82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44053.74</w:t>
            </w:r>
          </w:p>
        </w:tc>
        <w:tc>
          <w:p>
            <w:pPr>
              <w:pStyle w:val="Compact"/>
              <w:jc w:val="right"/>
            </w:pPr>
            <w:r>
              <w:t xml:space="preserve">15750.33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2.15: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-24312.65</w:t>
            </w:r>
          </w:p>
        </w:tc>
        <w:tc>
          <w:p>
            <w:pPr>
              <w:pStyle w:val="Compact"/>
              <w:jc w:val="right"/>
            </w:pPr>
            <w:r>
              <w:t xml:space="preserve">15317.74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49502.04</w:t>
            </w:r>
          </w:p>
        </w:tc>
        <w:tc>
          <w:p>
            <w:pPr>
              <w:pStyle w:val="Compact"/>
              <w:jc w:val="right"/>
            </w:pPr>
            <w:r>
              <w:t xml:space="preserve">18664.82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92"/>
    <w:bookmarkEnd w:id="93"/>
    <w:bookmarkEnd w:id="94"/>
    <w:bookmarkStart w:id="135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8" w:name="spring-zooplankton-abundance-by-species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Spring zooplankton abundance by species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Abundance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Abundance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27685.83</w:t>
            </w:r>
          </w:p>
        </w:tc>
        <w:tc>
          <w:p>
            <w:pPr>
              <w:pStyle w:val="Compact"/>
              <w:jc w:val="right"/>
            </w:pPr>
            <w:r>
              <w:t xml:space="preserve">7254.53</w:t>
            </w:r>
          </w:p>
        </w:tc>
        <w:tc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-4728.25</w:t>
            </w:r>
          </w:p>
        </w:tc>
        <w:tc>
          <w:p>
            <w:pPr>
              <w:pStyle w:val="Compact"/>
              <w:jc w:val="right"/>
            </w:pPr>
            <w:r>
              <w:t xml:space="preserve">2201.65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97"/>
    <w:bookmarkEnd w:id="98"/>
    <w:bookmarkStart w:id="102" w:name="fall-zooplankton-abundance-by-species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Fall zooplankton abundance by species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7.10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01"/>
    <w:bookmarkEnd w:id="102"/>
    <w:bookmarkStart w:id="106" w:name="zooplankton-abundance-by-group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Zooplankton abundance by group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2.18: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18989.93</w:t>
            </w:r>
          </w:p>
        </w:tc>
        <w:tc>
          <w:p>
            <w:pPr>
              <w:pStyle w:val="Compact"/>
              <w:jc w:val="right"/>
            </w:pPr>
            <w:r>
              <w:t xml:space="preserve">3735.35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05"/>
    <w:bookmarkEnd w:id="106"/>
    <w:bookmarkStart w:id="110" w:name="abundance-of-calanus-cv-and-adult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Abundance of Calanus CV and adults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5487.59</w:t>
            </w:r>
          </w:p>
        </w:tc>
        <w:tc>
          <w:p>
            <w:pPr>
              <w:pStyle w:val="Compact"/>
              <w:jc w:val="right"/>
            </w:pPr>
            <w:r>
              <w:t xml:space="preserve">490.63</w:t>
            </w:r>
          </w:p>
        </w:tc>
        <w:tc>
          <w:p>
            <w:pPr>
              <w:pStyle w:val="Compact"/>
              <w:jc w:val="right"/>
            </w:pPr>
            <w:r>
              <w:t xml:space="preserve">11.18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-2.74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p>
      <w:pPr>
        <w:pStyle w:val="TableCaption"/>
      </w:pPr>
      <w:r>
        <w:t xml:space="preserve">Table 2.19: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17493.05</w:t>
            </w:r>
          </w:p>
        </w:tc>
        <w:tc>
          <w:p>
            <w:pPr>
              <w:pStyle w:val="Compact"/>
              <w:jc w:val="right"/>
            </w:pPr>
            <w:r>
              <w:t xml:space="preserve">2569.88</w:t>
            </w:r>
          </w:p>
        </w:tc>
        <w:tc>
          <w:p>
            <w:pPr>
              <w:pStyle w:val="Compact"/>
              <w:jc w:val="right"/>
            </w:pPr>
            <w:r>
              <w:t xml:space="preserve">6.81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-1.33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09"/>
    <w:bookmarkEnd w:id="110"/>
    <w:bookmarkStart w:id="114" w:name="zooplankton-abundance-anomaly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Zooplankton abundance anomaly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13"/>
    <w:bookmarkEnd w:id="114"/>
    <w:bookmarkStart w:id="118" w:name="zooplankton-diversity-index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diversity index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-4.10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117"/>
    <w:bookmarkEnd w:id="118"/>
    <w:bookmarkStart w:id="122" w:name="smalllarge-copepod-anomaly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Small/large copepod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Catch vs large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Catch vs larg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4198.72</w:t>
            </w:r>
          </w:p>
        </w:tc>
        <w:tc>
          <w:p>
            <w:pPr>
              <w:pStyle w:val="Compact"/>
              <w:jc w:val="right"/>
            </w:pPr>
            <w:r>
              <w:t xml:space="preserve">327.22</w:t>
            </w:r>
          </w:p>
        </w:tc>
        <w:tc>
          <w:p>
            <w:pPr>
              <w:pStyle w:val="Compact"/>
              <w:jc w:val="right"/>
            </w:pPr>
            <w:r>
              <w:t xml:space="preserve">12.83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-1975.31</w:t>
            </w:r>
          </w:p>
        </w:tc>
        <w:tc>
          <w:p>
            <w:pPr>
              <w:pStyle w:val="Compact"/>
              <w:jc w:val="right"/>
            </w:pPr>
            <w:r>
              <w:t xml:space="preserve">712.08</w:t>
            </w:r>
          </w:p>
        </w:tc>
        <w:tc>
          <w:p>
            <w:pPr>
              <w:pStyle w:val="Compact"/>
              <w:jc w:val="right"/>
            </w:pPr>
            <w:r>
              <w:t xml:space="preserve">-2.77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2.21: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21"/>
    <w:bookmarkEnd w:id="122"/>
    <w:bookmarkStart w:id="126" w:name="ichthyoplankton-diversit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Ichthyoplankton diversity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5"/>
    <w:bookmarkEnd w:id="126"/>
    <w:bookmarkStart w:id="130" w:name="forage-fish-abundance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Forage fish abundance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Fmort vs Forage_SE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Forage_S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9.06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p>
            <w:pPr>
              <w:pStyle w:val="Compact"/>
              <w:jc w:val="right"/>
            </w:pPr>
            <w:r>
              <w:t xml:space="preserve">-2.73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29"/>
    <w:bookmarkEnd w:id="130"/>
    <w:bookmarkStart w:id="134" w:name="species-distribution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Species distribution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-42302.73</w:t>
            </w:r>
          </w:p>
        </w:tc>
        <w:tc>
          <w:p>
            <w:pPr>
              <w:pStyle w:val="Compact"/>
              <w:jc w:val="right"/>
            </w:pPr>
            <w:r>
              <w:t xml:space="preserve">8777.68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55.25</w:t>
            </w:r>
          </w:p>
        </w:tc>
        <w:tc>
          <w:p>
            <w:pPr>
              <w:pStyle w:val="Compact"/>
              <w:jc w:val="right"/>
            </w:pPr>
            <w:r>
              <w:t xml:space="preserve">10.39</w:t>
            </w:r>
          </w:p>
        </w:tc>
        <w:tc>
          <w:p>
            <w:pPr>
              <w:pStyle w:val="Compact"/>
              <w:jc w:val="right"/>
            </w:pPr>
            <w:r>
              <w:t xml:space="preserve">5.32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28.3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2.23: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-319031.69</w:t>
            </w:r>
          </w:p>
        </w:tc>
        <w:tc>
          <w:p>
            <w:pPr>
              <w:pStyle w:val="Compact"/>
              <w:jc w:val="right"/>
            </w:pPr>
            <w:r>
              <w:t xml:space="preserve">61804.05</w:t>
            </w:r>
          </w:p>
        </w:tc>
        <w:tc>
          <w:p>
            <w:pPr>
              <w:pStyle w:val="Compact"/>
              <w:jc w:val="right"/>
            </w:pPr>
            <w:r>
              <w:t xml:space="preserve">-5.16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7970.74</w:t>
            </w:r>
          </w:p>
        </w:tc>
        <w:tc>
          <w:p>
            <w:pPr>
              <w:pStyle w:val="Compact"/>
              <w:jc w:val="right"/>
            </w:pPr>
            <w:r>
              <w:t xml:space="preserve">1523.23</w:t>
            </w:r>
          </w:p>
        </w:tc>
        <w:tc>
          <w:p>
            <w:pPr>
              <w:pStyle w:val="Compact"/>
              <w:jc w:val="right"/>
            </w:pPr>
            <w:r>
              <w:t xml:space="preserve">5.23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2.23: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466397.08</w:t>
            </w:r>
          </w:p>
        </w:tc>
        <w:tc>
          <w:p>
            <w:pPr>
              <w:pStyle w:val="Compact"/>
              <w:jc w:val="right"/>
            </w:pPr>
            <w:r>
              <w:t xml:space="preserve">98581.22</w:t>
            </w:r>
          </w:p>
        </w:tc>
        <w:tc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6546.14</w:t>
            </w:r>
          </w:p>
        </w:tc>
        <w:tc>
          <w:p>
            <w:pPr>
              <w:pStyle w:val="Compact"/>
              <w:jc w:val="right"/>
            </w:pPr>
            <w:r>
              <w:t xml:space="preserve">1396.74</w:t>
            </w:r>
          </w:p>
        </w:tc>
        <w:tc>
          <w:p>
            <w:pPr>
              <w:pStyle w:val="Compact"/>
              <w:jc w:val="right"/>
            </w:pPr>
            <w:r>
              <w:t xml:space="preserve">4.69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2.23: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6.03</w:t>
            </w:r>
          </w:p>
        </w:tc>
        <w:tc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p>
            <w:pPr>
              <w:pStyle w:val="Compact"/>
              <w:jc w:val="right"/>
            </w:pPr>
            <w:r>
              <w:t xml:space="preserve">5.86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2.23: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34.22</w:t>
            </w:r>
          </w:p>
        </w:tc>
        <w:tc>
          <w:p>
            <w:pPr>
              <w:pStyle w:val="Compact"/>
              <w:jc w:val="right"/>
            </w:pPr>
            <w:r>
              <w:t xml:space="preserve">7.84</w:t>
            </w:r>
          </w:p>
        </w:tc>
        <w:tc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-4.28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2.23: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-59.23</w:t>
            </w:r>
          </w:p>
        </w:tc>
        <w:tc>
          <w:p>
            <w:pPr>
              <w:pStyle w:val="Compact"/>
              <w:jc w:val="right"/>
            </w:pPr>
            <w:r>
              <w:t xml:space="preserve">10.26</w:t>
            </w:r>
          </w:p>
        </w:tc>
        <w:tc>
          <w:p>
            <w:pPr>
              <w:pStyle w:val="Compact"/>
              <w:jc w:val="right"/>
            </w:pPr>
            <w:r>
              <w:t xml:space="preserve">-5.77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-5.84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34.06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p>
      <w:pPr>
        <w:pStyle w:val="TableCaption"/>
      </w:pPr>
      <w:r>
        <w:t xml:space="preserve">Table 2.23: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p>
            <w:pPr>
              <w:pStyle w:val="Compact"/>
              <w:jc w:val="right"/>
            </w:pPr>
            <w:r>
              <w:t xml:space="preserve">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-3.33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2.23: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2.69</w:t>
            </w:r>
          </w:p>
        </w:tc>
        <w:tc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-2.69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2.23: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-256928.6</w:t>
            </w:r>
          </w:p>
        </w:tc>
        <w:tc>
          <w:p>
            <w:pPr>
              <w:pStyle w:val="Compact"/>
              <w:jc w:val="right"/>
            </w:pPr>
            <w:r>
              <w:t xml:space="preserve">40489.81</w:t>
            </w:r>
          </w:p>
        </w:tc>
        <w:tc>
          <w:p>
            <w:pPr>
              <w:pStyle w:val="Compact"/>
              <w:jc w:val="right"/>
            </w:pPr>
            <w:r>
              <w:t xml:space="preserve">-6.35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318.2</w:t>
            </w:r>
          </w:p>
        </w:tc>
        <w:tc>
          <w:p>
            <w:pPr>
              <w:pStyle w:val="Compact"/>
              <w:jc w:val="right"/>
            </w:pPr>
            <w:r>
              <w:t xml:space="preserve">47.91</w:t>
            </w:r>
          </w:p>
        </w:tc>
        <w:tc>
          <w:p>
            <w:pPr>
              <w:pStyle w:val="Compact"/>
              <w:jc w:val="right"/>
            </w:pPr>
            <w:r>
              <w:t xml:space="preserve">6.64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44.11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</w:tr>
    </w:tbl>
    <w:p>
      <w:pPr>
        <w:pStyle w:val="TableCaption"/>
      </w:pPr>
      <w:r>
        <w:t xml:space="preserve">Table 2.23: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-1823618.58</w:t>
            </w:r>
          </w:p>
        </w:tc>
        <w:tc>
          <w:p>
            <w:pPr>
              <w:pStyle w:val="Compact"/>
              <w:jc w:val="right"/>
            </w:pPr>
            <w:r>
              <w:t xml:space="preserve">292531.51</w:t>
            </w:r>
          </w:p>
        </w:tc>
        <w:tc>
          <w:p>
            <w:pPr>
              <w:pStyle w:val="Compact"/>
              <w:jc w:val="right"/>
            </w:pPr>
            <w:r>
              <w:t xml:space="preserve">-6.23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45237.98</w:t>
            </w:r>
          </w:p>
        </w:tc>
        <w:tc>
          <w:p>
            <w:pPr>
              <w:pStyle w:val="Compact"/>
              <w:jc w:val="right"/>
            </w:pPr>
            <w:r>
              <w:t xml:space="preserve">7209.74</w:t>
            </w:r>
          </w:p>
        </w:tc>
        <w:tc>
          <w:p>
            <w:pPr>
              <w:pStyle w:val="Compact"/>
              <w:jc w:val="right"/>
            </w:pPr>
            <w:r>
              <w:t xml:space="preserve">6.27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39.37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0.57</w:t>
            </w:r>
          </w:p>
        </w:tc>
      </w:tr>
    </w:tbl>
    <w:p>
      <w:pPr>
        <w:pStyle w:val="TableCaption"/>
      </w:pPr>
      <w:r>
        <w:t xml:space="preserve">Table 2.23: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2727010.57</w:t>
            </w:r>
          </w:p>
        </w:tc>
        <w:tc>
          <w:p>
            <w:pPr>
              <w:pStyle w:val="Compact"/>
              <w:jc w:val="right"/>
            </w:pPr>
            <w:r>
              <w:t xml:space="preserve">457526.1</w:t>
            </w:r>
          </w:p>
        </w:tc>
        <w:tc>
          <w:p>
            <w:pPr>
              <w:pStyle w:val="Compact"/>
              <w:jc w:val="right"/>
            </w:pPr>
            <w:r>
              <w:t xml:space="preserve">5.96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38469.23</w:t>
            </w:r>
          </w:p>
        </w:tc>
        <w:tc>
          <w:p>
            <w:pPr>
              <w:pStyle w:val="Compact"/>
              <w:jc w:val="right"/>
            </w:pPr>
            <w:r>
              <w:t xml:space="preserve">6482.4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</w:tr>
    </w:tbl>
    <w:p>
      <w:pPr>
        <w:pStyle w:val="TableCaption"/>
      </w:pPr>
      <w:r>
        <w:t xml:space="preserve">Table 2.23: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-88012.35</w:t>
            </w:r>
          </w:p>
        </w:tc>
        <w:tc>
          <w:p>
            <w:pPr>
              <w:pStyle w:val="Compact"/>
              <w:jc w:val="right"/>
            </w:pPr>
            <w:r>
              <w:t xml:space="preserve">36859.04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888.82</w:t>
            </w:r>
          </w:p>
        </w:tc>
        <w:tc>
          <w:p>
            <w:pPr>
              <w:pStyle w:val="Compact"/>
              <w:jc w:val="right"/>
            </w:pPr>
            <w:r>
              <w:t xml:space="preserve">327.65</w:t>
            </w:r>
          </w:p>
        </w:tc>
        <w:tc>
          <w:p>
            <w:pPr>
              <w:pStyle w:val="Compact"/>
              <w:jc w:val="right"/>
            </w:pPr>
            <w:r>
              <w:t xml:space="preserve">2.71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2.23: Abundance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Abundance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-63089.82</w:t>
            </w:r>
          </w:p>
        </w:tc>
        <w:tc>
          <w:p>
            <w:pPr>
              <w:pStyle w:val="Compact"/>
              <w:jc w:val="right"/>
            </w:pPr>
            <w:r>
              <w:t xml:space="preserve">35460.10</w:t>
            </w:r>
          </w:p>
        </w:tc>
        <w:tc>
          <w:p>
            <w:pPr>
              <w:pStyle w:val="Compact"/>
              <w:jc w:val="right"/>
            </w:pPr>
            <w:r>
              <w:t xml:space="preserve">-1.78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727.37</w:t>
            </w:r>
          </w:p>
        </w:tc>
        <w:tc>
          <w:p>
            <w:pPr>
              <w:pStyle w:val="Compact"/>
              <w:jc w:val="right"/>
            </w:pPr>
            <w:r>
              <w:t xml:space="preserve">343.65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33"/>
    <w:bookmarkEnd w:id="134"/>
    <w:bookmarkEnd w:id="135"/>
    <w:bookmarkStart w:id="141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39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37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7"/>
    <w:bookmarkStart w:id="138" w:name="regression-statistics-2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Catch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Catch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3298.04</w:t>
            </w:r>
          </w:p>
        </w:tc>
        <w:tc>
          <w:p>
            <w:pPr>
              <w:pStyle w:val="Compact"/>
              <w:jc w:val="right"/>
            </w:pPr>
            <w:r>
              <w:t xml:space="preserve">642.76</w:t>
            </w:r>
          </w:p>
        </w:tc>
        <w:tc>
          <w:p>
            <w:pPr>
              <w:pStyle w:val="Compact"/>
              <w:jc w:val="right"/>
            </w:pPr>
            <w:r>
              <w:t xml:space="preserve">5.13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2.24: Abundance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Abundance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5196.06</w:t>
            </w:r>
          </w:p>
        </w:tc>
        <w:tc>
          <w:p>
            <w:pPr>
              <w:pStyle w:val="Compact"/>
              <w:jc w:val="right"/>
            </w:pPr>
            <w:r>
              <w:t xml:space="preserve">3212.70</w:t>
            </w:r>
          </w:p>
        </w:tc>
        <w:tc>
          <w:p>
            <w:pPr>
              <w:pStyle w:val="Compact"/>
              <w:jc w:val="right"/>
            </w:pPr>
            <w:r>
              <w:t xml:space="preserve">1.62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138"/>
    <w:bookmarkEnd w:id="139"/>
    <w:bookmarkStart w:id="140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0"/>
    <w:bookmarkEnd w:id="141"/>
    <w:bookmarkStart w:id="145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42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42"/>
    <w:bookmarkStart w:id="143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43"/>
    <w:bookmarkStart w:id="144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44"/>
    <w:bookmarkEnd w:id="145"/>
    <w:bookmarkStart w:id="162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49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47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7"/>
    <w:bookmarkStart w:id="148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2.25: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2402.56</w:t>
            </w:r>
          </w:p>
        </w:tc>
        <w:tc>
          <w:p>
            <w:pPr>
              <w:pStyle w:val="Compact"/>
              <w:jc w:val="right"/>
            </w:pPr>
            <w:r>
              <w:t xml:space="preserve">285.15</w:t>
            </w:r>
          </w:p>
        </w:tc>
        <w:tc>
          <w:p>
            <w:pPr>
              <w:pStyle w:val="Compact"/>
              <w:jc w:val="right"/>
            </w:pPr>
            <w:r>
              <w:t xml:space="preserve">8.43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9.21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</w:tbl>
    <w:p>
      <w:pPr>
        <w:pStyle w:val="TableCaption"/>
      </w:pPr>
      <w:r>
        <w:t xml:space="preserve">Table 2.25: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bookmarkEnd w:id="148"/>
    <w:bookmarkEnd w:id="149"/>
    <w:bookmarkStart w:id="150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0"/>
    <w:bookmarkStart w:id="151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1"/>
    <w:bookmarkStart w:id="152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52"/>
    <w:bookmarkStart w:id="156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54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5" w:name="regression-statistics-3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2.26: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-2.43</w:t>
            </w:r>
          </w:p>
        </w:tc>
        <w:tc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p>
            <w:pPr>
              <w:pStyle w:val="Compact"/>
              <w:jc w:val="right"/>
            </w:pPr>
            <w:r>
              <w:t xml:space="preserve">-1.79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55"/>
    <w:bookmarkEnd w:id="156"/>
    <w:bookmarkStart w:id="160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58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8"/>
    <w:bookmarkStart w:id="159" w:name="regression-statistics-31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59"/>
    <w:bookmarkEnd w:id="160"/>
    <w:bookmarkStart w:id="161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1"/>
    <w:bookmarkEnd w:id="162"/>
    <w:bookmarkStart w:id="168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63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63"/>
    <w:bookmarkStart w:id="167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65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2.27: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7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1.98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66"/>
    <w:bookmarkEnd w:id="167"/>
    <w:bookmarkEnd w:id="168"/>
    <w:bookmarkEnd w:id="169"/>
    <w:bookmarkStart w:id="177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72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1.3e-09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6400</w:t>
            </w:r>
          </w:p>
        </w:tc>
        <w:tc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11000</w:t>
            </w:r>
          </w:p>
        </w:tc>
        <w:tc>
          <w:p>
            <w:pPr>
              <w:pStyle w:val="Compact"/>
              <w:jc w:val="left"/>
            </w:pPr>
            <w:r>
              <w:t xml:space="preserve">3e-06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9000</w:t>
            </w:r>
          </w:p>
        </w:tc>
        <w:tc>
          <w:p>
            <w:pPr>
              <w:pStyle w:val="Compact"/>
              <w:jc w:val="left"/>
            </w:pPr>
            <w:r>
              <w:t xml:space="preserve">6.6e-05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6500</w:t>
            </w:r>
          </w:p>
        </w:tc>
        <w:tc>
          <w:p>
            <w:pPr>
              <w:pStyle w:val="Compact"/>
              <w:jc w:val="left"/>
            </w:pPr>
            <w:r>
              <w:t xml:space="preserve">0.0045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8100</w:t>
            </w:r>
          </w:p>
        </w:tc>
        <w:tc>
          <w:p>
            <w:pPr>
              <w:pStyle w:val="Compact"/>
              <w:jc w:val="left"/>
            </w:pPr>
            <w:r>
              <w:t xml:space="preserve">0.00037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|6.1e-06 |0.51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|7500 |0.0016 |0.28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|8600 |3e-05 |0.45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|7800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|7600 |3e-04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|0.0046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|0.00051 |0.33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|0.0033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|4700 |0.024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|0.015 |0.16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|57000 |0.015 |0.17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|-660 |0.0095 |0.19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|0.03 |0.19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|44000 |0.012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|0.016 |0.24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|25 |-4700 |0.043 |0.13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|-7.3e-06 |0.04 |0.11 |</w:t>
      </w:r>
      <w:r>
        <w:t xml:space="preserve"> </w:t>
      </w:r>
      <w:r>
        <w:t xml:space="preserve">|Calanus CV and adult Summer |26 |-1.3 |0.018 |0.18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|320 |3.3e-07 |0.6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|45000 |8.8e-07 |0.57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|38000 |2.2e-06 |0.54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|890 |0.011 |0.18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|730 |0.043 |0.11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|0.19 |0.016 |0.17 |</w:t>
      </w:r>
    </w:p>
    <w:bookmarkStart w:id="171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-267</w:t>
            </w:r>
          </w:p>
        </w:tc>
        <w:tc>
          <w:p>
            <w:pPr>
              <w:pStyle w:val="Compact"/>
              <w:jc w:val="left"/>
            </w:pPr>
            <w:r>
              <w:t xml:space="preserve">12.8</w:t>
            </w:r>
          </w:p>
        </w:tc>
        <w:tc>
          <w:p>
            <w:pPr>
              <w:pStyle w:val="Compact"/>
              <w:jc w:val="left"/>
            </w:pPr>
            <w:r>
              <w:t xml:space="preserve">-20.9</w:t>
            </w:r>
          </w:p>
        </w:tc>
        <w:tc>
          <w:p>
            <w:pPr>
              <w:pStyle w:val="Compact"/>
              <w:jc w:val="left"/>
            </w:pPr>
            <w:r>
              <w:t xml:space="preserve">1.06e-96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-15.2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p>
            <w:pPr>
              <w:pStyle w:val="Compact"/>
              <w:jc w:val="left"/>
            </w:pPr>
            <w:r>
              <w:t xml:space="preserve">-31</w:t>
            </w:r>
          </w:p>
        </w:tc>
        <w:tc>
          <w:p>
            <w:pPr>
              <w:pStyle w:val="Compact"/>
              <w:jc w:val="left"/>
            </w:pPr>
            <w:r>
              <w:t xml:space="preserve">2.45e-211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0.387</w:t>
            </w:r>
          </w:p>
        </w:tc>
        <w:tc>
          <w:p>
            <w:pPr>
              <w:pStyle w:val="Compact"/>
              <w:jc w:val="left"/>
            </w:pPr>
            <w:r>
              <w:t xml:space="preserve">0.00614</w:t>
            </w:r>
          </w:p>
        </w:tc>
        <w:tc>
          <w:p>
            <w:pPr>
              <w:pStyle w:val="Compact"/>
              <w:jc w:val="left"/>
            </w:pPr>
            <w:r>
              <w:t xml:space="preserve">62.9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-26.1</w:t>
            </w:r>
          </w:p>
        </w:tc>
        <w:tc>
          <w:p>
            <w:pPr>
              <w:pStyle w:val="Compact"/>
              <w:jc w:val="left"/>
            </w:pPr>
            <w:r>
              <w:t xml:space="preserve">0.726</w:t>
            </w:r>
          </w:p>
        </w:tc>
        <w:tc>
          <w:p>
            <w:pPr>
              <w:pStyle w:val="Compact"/>
              <w:jc w:val="left"/>
            </w:pPr>
            <w:r>
              <w:t xml:space="preserve">-35.9</w:t>
            </w:r>
          </w:p>
        </w:tc>
        <w:tc>
          <w:p>
            <w:pPr>
              <w:pStyle w:val="Compact"/>
              <w:jc w:val="left"/>
            </w:pPr>
            <w:r>
              <w:t xml:space="preserve">2.04e-282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0.0794</w:t>
            </w:r>
          </w:p>
        </w:tc>
        <w:tc>
          <w:p>
            <w:pPr>
              <w:pStyle w:val="Compact"/>
              <w:jc w:val="left"/>
            </w:pPr>
            <w:r>
              <w:t xml:space="preserve">0.0202</w:t>
            </w:r>
          </w:p>
        </w:tc>
        <w:tc>
          <w:p>
            <w:pPr>
              <w:pStyle w:val="Compact"/>
              <w:jc w:val="left"/>
            </w:pPr>
            <w:r>
              <w:t xml:space="preserve">3.93</w:t>
            </w:r>
          </w:p>
        </w:tc>
        <w:tc>
          <w:p>
            <w:pPr>
              <w:pStyle w:val="Compact"/>
              <w:jc w:val="left"/>
            </w:pPr>
            <w:r>
              <w:t xml:space="preserve">8.61e-05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0.0701</w:t>
            </w:r>
          </w:p>
        </w:tc>
        <w:tc>
          <w:p>
            <w:pPr>
              <w:pStyle w:val="Compact"/>
              <w:jc w:val="left"/>
            </w:pPr>
            <w:r>
              <w:t xml:space="preserve">9.09</w:t>
            </w:r>
          </w:p>
        </w:tc>
        <w:tc>
          <w:p>
            <w:pPr>
              <w:pStyle w:val="Compact"/>
              <w:jc w:val="left"/>
            </w:pPr>
            <w:r>
              <w:t xml:space="preserve">1.02e-19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0.301</w:t>
            </w:r>
          </w:p>
        </w:tc>
        <w:tc>
          <w:p>
            <w:pPr>
              <w:pStyle w:val="Compact"/>
              <w:jc w:val="left"/>
            </w:pPr>
            <w:r>
              <w:t xml:space="preserve">0.00857</w:t>
            </w:r>
          </w:p>
        </w:tc>
        <w:tc>
          <w:p>
            <w:pPr>
              <w:pStyle w:val="Compact"/>
              <w:jc w:val="left"/>
            </w:pPr>
            <w:r>
              <w:t xml:space="preserve">35.1</w:t>
            </w:r>
          </w:p>
        </w:tc>
        <w:tc>
          <w:p>
            <w:pPr>
              <w:pStyle w:val="Compact"/>
              <w:jc w:val="left"/>
            </w:pPr>
            <w:r>
              <w:t xml:space="preserve">8.82e-270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2.29</w:t>
            </w:r>
          </w:p>
        </w:tc>
        <w:tc>
          <w:p>
            <w:pPr>
              <w:pStyle w:val="Compact"/>
              <w:jc w:val="left"/>
            </w:pPr>
            <w:r>
              <w:t xml:space="preserve">0.0272</w:t>
            </w:r>
          </w:p>
        </w:tc>
        <w:tc>
          <w:p>
            <w:pPr>
              <w:pStyle w:val="Compact"/>
              <w:jc w:val="left"/>
            </w:pPr>
            <w:r>
              <w:t xml:space="preserve">84.4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-5.86</w:t>
            </w:r>
          </w:p>
        </w:tc>
        <w:tc>
          <w:p>
            <w:pPr>
              <w:pStyle w:val="Compact"/>
              <w:jc w:val="left"/>
            </w:pPr>
            <w:r>
              <w:t xml:space="preserve">0.0654</w:t>
            </w:r>
          </w:p>
        </w:tc>
        <w:tc>
          <w:p>
            <w:pPr>
              <w:pStyle w:val="Compact"/>
              <w:jc w:val="left"/>
            </w:pPr>
            <w:r>
              <w:t xml:space="preserve">-89.6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3.61</w:t>
            </w:r>
          </w:p>
        </w:tc>
        <w:tc>
          <w:p>
            <w:pPr>
              <w:pStyle w:val="Compact"/>
              <w:jc w:val="left"/>
            </w:pPr>
            <w:r>
              <w:t xml:space="preserve">0.0423</w:t>
            </w:r>
          </w:p>
        </w:tc>
        <w:tc>
          <w:p>
            <w:pPr>
              <w:pStyle w:val="Compact"/>
              <w:jc w:val="left"/>
            </w:pPr>
            <w:r>
              <w:t xml:space="preserve">85.3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-0.701</w:t>
            </w:r>
          </w:p>
        </w:tc>
        <w:tc>
          <w:p>
            <w:pPr>
              <w:pStyle w:val="Compact"/>
              <w:jc w:val="left"/>
            </w:pPr>
            <w:r>
              <w:t xml:space="preserve">0.0535</w:t>
            </w:r>
          </w:p>
        </w:tc>
        <w:tc>
          <w:p>
            <w:pPr>
              <w:pStyle w:val="Compact"/>
              <w:jc w:val="left"/>
            </w:pPr>
            <w:r>
              <w:t xml:space="preserve">-13.1</w:t>
            </w:r>
          </w:p>
        </w:tc>
        <w:tc>
          <w:p>
            <w:pPr>
              <w:pStyle w:val="Compact"/>
              <w:jc w:val="left"/>
            </w:pPr>
            <w:r>
              <w:t xml:space="preserve">2.96e-39</w:t>
            </w:r>
          </w:p>
        </w:tc>
      </w:tr>
    </w:tbl>
    <w:p>
      <w:pPr>
        <w:pStyle w:val="BodyText"/>
      </w:pPr>
      <w:r>
        <w:t xml:space="preserve">Dropped coefficients: none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7C1EJ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End w:id="172"/>
    <w:bookmarkStart w:id="174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0.033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0.0098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0.014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|0.019 |0.15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|0.029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|0.045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|0.011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|0.021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|0.017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|110000 |0.04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|170000 |0.048 |0.16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|280000 |0.01 |0.28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|170000 |0.033 |0.19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|250000 |0.012 |0.27 |</w:t>
      </w:r>
    </w:p>
    <w:bookmarkStart w:id="173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p>
      <w:pPr>
        <w:pStyle w:val="BodyText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covariates after Bonferroni correction</w:t>
      </w:r>
      <w:r>
        <w:t xml:space="preserve">”</w:t>
      </w:r>
    </w:p>
    <w:bookmarkEnd w:id="173"/>
    <w:bookmarkEnd w:id="174"/>
    <w:bookmarkStart w:id="175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160</w:t>
            </w:r>
          </w:p>
        </w:tc>
        <w:tc>
          <w:p>
            <w:pPr>
              <w:pStyle w:val="Compact"/>
              <w:jc w:val="left"/>
            </w:pPr>
            <w:r>
              <w:t xml:space="preserve">6.7e-05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-29000</w:t>
            </w:r>
          </w:p>
        </w:tc>
        <w:tc>
          <w:p>
            <w:pPr>
              <w:pStyle w:val="Compact"/>
              <w:jc w:val="left"/>
            </w:pPr>
            <w:r>
              <w:t xml:space="preserve">0.038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9.3</w:t>
            </w:r>
          </w:p>
        </w:tc>
        <w:tc>
          <w:p>
            <w:pPr>
              <w:pStyle w:val="Compact"/>
              <w:jc w:val="left"/>
            </w:pPr>
            <w:r>
              <w:t xml:space="preserve">0.0031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1400</w:t>
            </w:r>
          </w:p>
        </w:tc>
        <w:tc>
          <w:p>
            <w:pPr>
              <w:pStyle w:val="Compact"/>
              <w:jc w:val="left"/>
            </w:pPr>
            <w:r>
              <w:t xml:space="preserve">0.00086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0.00013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3.9e-05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920</w:t>
            </w:r>
          </w:p>
        </w:tc>
        <w:tc>
          <w:p>
            <w:pPr>
              <w:pStyle w:val="Compact"/>
              <w:jc w:val="left"/>
            </w:pPr>
            <w:r>
              <w:t xml:space="preserve">0.042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 |2.2e-05 |0.46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|0.00055 |0.33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|3.5e-05 |0.44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|0.036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|0.0033 |0.24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|0.012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 |0.0037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|0.013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 |0.045 |0.11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|27 |-160000 |0.01 |0.21 |</w:t>
      </w:r>
      <w:r>
        <w:t xml:space="preserve"> </w:t>
      </w:r>
      <w:r>
        <w:t xml:space="preserve">|total wind speed spring</w:t>
      </w:r>
      <w:r>
        <w:t xml:space="preserve"> </w:t>
      </w:r>
      <w:r>
        <w:t xml:space="preserve">J/kg |30 |-1900 |0.043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|-130 |0.0093 |0.19 |</w:t>
      </w:r>
      <w:r>
        <w:t xml:space="preserve"> </w:t>
      </w:r>
      <w:r>
        <w:t xml:space="preserve">|vwnd summer</w:t>
      </w:r>
      <w:r>
        <w:t xml:space="preserve"> </w:t>
      </w:r>
      <w:r>
        <w:t xml:space="preserve">J/kg |30 |-1700 |0.05 |0.1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|25 |1300 |0.038 |0.14 |</w:t>
      </w:r>
      <w:r>
        <w:t xml:space="preserve"> </w:t>
      </w:r>
      <w:r>
        <w:t xml:space="preserve">|Calanus CV and adult Summer |26 |-0.27 |0.012 |0.21 |</w:t>
      </w:r>
      <w:r>
        <w:t xml:space="preserve"> </w:t>
      </w:r>
      <w:r>
        <w:t xml:space="preserve">|large</w:t>
      </w:r>
      <w:r>
        <w:t xml:space="preserve"> </w:t>
      </w:r>
      <w:r>
        <w:t xml:space="preserve">Anomaly |30 |-2000 |0.0097 |0.19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|55 |1.2e-05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|8000 |1.5e-05 |0.48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|6500 |6.5e-05 |0.42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|0.03 |0.049 |0.1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|0.18 |8e-10 |0.75 |</w:t>
      </w:r>
    </w:p>
    <w:bookmarkEnd w:id="175"/>
    <w:bookmarkStart w:id="176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-0.021</w:t>
            </w:r>
          </w:p>
        </w:tc>
        <w:tc>
          <w:p>
            <w:pPr>
              <w:pStyle w:val="Compact"/>
              <w:jc w:val="left"/>
            </w:pPr>
            <w:r>
              <w:t xml:space="preserve">2.5e-08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0.00055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-0.00078</w:t>
            </w:r>
          </w:p>
        </w:tc>
        <w:tc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p>
            <w:pPr>
              <w:pStyle w:val="Compact"/>
              <w:jc w:val="left"/>
            </w:pPr>
            <w:r>
              <w:t xml:space="preserve">0.017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p>
            <w:pPr>
              <w:pStyle w:val="Compact"/>
              <w:jc w:val="left"/>
            </w:pPr>
            <w:r>
              <w:t xml:space="preserve">5e-04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0.0011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|-0.13 |0.0033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|0.0034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|-0.12 |0.042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 |0.27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|0.0039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|0.0016 |0.28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|-2 |2.4e-05 |0.46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|-0.2 |0.0078 |0.2 |</w:t>
      </w:r>
      <w:r>
        <w:t xml:space="preserve"> </w:t>
      </w:r>
      <w:r>
        <w:t xml:space="preserve">|tke spring</w:t>
      </w:r>
      <w:r>
        <w:t xml:space="preserve"> </w:t>
      </w:r>
      <w:r>
        <w:t xml:space="preserve">J/kg |30 |-2.4 |0.045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|0.015 |0.0087 |0.19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|27 |0.11 |0.032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|2.4e-10 |0.001 |0.3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|-0.47 |0.00032 |0.35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|0.0015 |0.28 |</w:t>
      </w:r>
      <w:r>
        <w:t xml:space="preserve"> </w:t>
      </w:r>
      <w:r>
        <w:t xml:space="preserve">|Forage_SE |18 |-0.89 |0.015 |0.28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|-0.0063 |1.5e-05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|-0.83 |2e-04 |0.37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|-0.85 |2.8e-06 |0.53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|-0.023 |0.0025 |0.26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|-0.02 |0.012 |0.18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|-1.5e-05 |4.9e-05 |0.44 |</w:t>
      </w:r>
      <w:r>
        <w:t xml:space="preserve"> </w:t>
      </w:r>
      <w:r>
        <w:t xml:space="preserve">|F condition |25 |0.029 |0.035 |0.14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|0.15 |0.011 |0.18 |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6" Target="media/rId146.png" /><Relationship Type="http://schemas.openxmlformats.org/officeDocument/2006/relationships/image" Id="rId170" Target="media/rId170.png" /><Relationship Type="http://schemas.openxmlformats.org/officeDocument/2006/relationships/image" Id="rId107" Target="media/rId10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26" Target="media/rId26.png" /><Relationship Type="http://schemas.openxmlformats.org/officeDocument/2006/relationships/image" Id="rId153" Target="media/rId153.png" /><Relationship Type="http://schemas.openxmlformats.org/officeDocument/2006/relationships/image" Id="rId70" Target="media/rId70.png" /><Relationship Type="http://schemas.openxmlformats.org/officeDocument/2006/relationships/image" Id="rId127" Target="media/rId127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23" Target="media/rId123.png" /><Relationship Type="http://schemas.openxmlformats.org/officeDocument/2006/relationships/image" Id="rId78" Target="media/rId78.png" /><Relationship Type="http://schemas.openxmlformats.org/officeDocument/2006/relationships/image" Id="rId90" Target="media/rId90.png" /><Relationship Type="http://schemas.openxmlformats.org/officeDocument/2006/relationships/image" Id="rId164" Target="media/rId164.png" /><Relationship Type="http://schemas.openxmlformats.org/officeDocument/2006/relationships/image" Id="rId136" Target="media/rId136.png" /><Relationship Type="http://schemas.openxmlformats.org/officeDocument/2006/relationships/image" Id="rId131" Target="media/rId131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57" Target="media/rId157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99" Target="media/rId99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103" Target="media/rId10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2021-04-21T17:44:07Z</dcterms:created>
  <dcterms:modified xsi:type="dcterms:W3CDTF">2021-04-21T17:44:07Z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21 Apr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