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4.png" ContentType="image/png"/>
  <Override PartName="/word/media/rId178.png" ContentType="image/png"/>
  <Override PartName="/word/media/rId115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161.png" ContentType="image/png"/>
  <Override PartName="/word/media/rId70.png" ContentType="image/png"/>
  <Override PartName="/word/media/rId135.png" ContentType="image/png"/>
  <Override PartName="/word/media/rId38.png" ContentType="image/png"/>
  <Override PartName="/word/media/rId74.png" ContentType="image/png"/>
  <Override PartName="/word/media/rId34.png" ContentType="image/png"/>
  <Override PartName="/word/media/rId131.png" ContentType="image/png"/>
  <Override PartName="/word/media/rId78.png" ContentType="image/png"/>
  <Override PartName="/word/media/rId82.png" ContentType="image/png"/>
  <Override PartName="/word/media/rId99.png" ContentType="image/png"/>
  <Override PartName="/word/media/rId172.png" ContentType="image/png"/>
  <Override PartName="/word/media/rId144.png" ContentType="image/png"/>
  <Override PartName="/word/media/rId86.png" ContentType="image/png"/>
  <Override PartName="/word/media/rId139.png" ContentType="image/png"/>
  <Override PartName="/word/media/rId62.png" ContentType="image/png"/>
  <Override PartName="/word/media/rId46.png" ContentType="image/png"/>
  <Override PartName="/word/media/rId50.png" ContentType="image/png"/>
  <Override PartName="/word/media/rId42.png" ContentType="image/png"/>
  <Override PartName="/word/media/rId165.png" ContentType="image/png"/>
  <Override PartName="/word/media/rId54.png" ContentType="image/png"/>
  <Override PartName="/word/media/rId66.png" ContentType="image/png"/>
  <Override PartName="/word/media/rId22.png" ContentType="image/png"/>
  <Override PartName="/word/media/rId30.png" ContentType="image/png"/>
  <Override PartName="/word/media/rId58.png" ContentType="image/png"/>
  <Override PartName="/word/media/rId119.png" ContentType="image/png"/>
  <Override PartName="/word/media/rId123.png" ContentType="image/png"/>
  <Override PartName="/word/media/rId107.png" ContentType="image/png"/>
  <Override PartName="/word/media/rId103.png" ContentType="image/png"/>
  <Override PartName="/word/media/rId127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ESP</w:t>
      </w:r>
      <w:r>
        <w:t xml:space="preserve"> </w:t>
      </w:r>
      <w:r>
        <w:t xml:space="preserve">regressions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20" w:name="black-sea-bass"/>
    <w:p>
      <w:pPr>
        <w:pStyle w:val="Heading1"/>
      </w:pPr>
      <w:r>
        <w:t xml:space="preserve">Black sea bass</w:t>
      </w:r>
    </w:p>
    <w:p>
      <w:pPr>
        <w:pStyle w:val="FirstParagraph"/>
      </w:pPr>
      <w:r>
        <w:t xml:space="preserve">Stock region: Mid</w:t>
      </w:r>
    </w:p>
    <w:p>
      <w:pPr>
        <w:pStyle w:val="BodyText"/>
      </w:pPr>
      <w:r>
        <w:t xml:space="preserve">EPU: MAB, All, all, NE</w:t>
      </w:r>
    </w:p>
    <w:bookmarkEnd w:id="20"/>
    <w:bookmarkStart w:id="21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These are preliminary regressions that compare Mid Black sea bass catch, abundance, recruitment, and F to various indicators in the MAB, All, all, NE Environmental Protection Units (EPUs) taken from the</w:t>
      </w:r>
      <w:r>
        <w:t xml:space="preserve"> </w:t>
      </w:r>
      <w:r>
        <w:rPr>
          <w:rStyle w:val="VerbatimChar"/>
        </w:rPr>
        <w:t xml:space="preserve">ecodata</w:t>
      </w:r>
      <w:r>
        <w:t xml:space="preserve"> </w:t>
      </w:r>
      <w:r>
        <w:t xml:space="preserve">package. The indicators are lagged by 1 years.</w:t>
      </w:r>
    </w:p>
    <w:bookmarkEnd w:id="21"/>
    <w:bookmarkStart w:id="177" w:name="regression-analys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Regression analysis</w:t>
      </w:r>
    </w:p>
    <w:p>
      <w:pPr>
        <w:pStyle w:val="FirstParagraph"/>
      </w:pPr>
      <w:r>
        <w:t xml:space="preserve">All regressions are simple linear correlations assessed at the p &lt; 0.5 level. Please note, due to the large number of indicators tested, a certain amount of statistically significant results are expected even if there are no underlying mechanistic connections. These correlations do not necessarily imply causation.</w:t>
      </w:r>
    </w:p>
    <w:bookmarkStart w:id="25" w:name="trends-with-tim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Trends with time</w:t>
      </w:r>
    </w:p>
    <w:bookmarkStart w:id="23" w:name="figures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tim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regression-statistics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2.1: Catch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Catch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-307118.84</w:t>
            </w:r>
          </w:p>
        </w:tc>
        <w:tc>
          <w:p>
            <w:pPr>
              <w:pStyle w:val="Compact"/>
              <w:jc w:val="right"/>
            </w:pPr>
            <w:r>
              <w:t xml:space="preserve">66180.85</w:t>
            </w:r>
          </w:p>
        </w:tc>
        <w:tc>
          <w:p>
            <w:pPr>
              <w:pStyle w:val="Compact"/>
              <w:jc w:val="right"/>
            </w:pPr>
            <w:r>
              <w:t xml:space="preserve">-4.64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155.53</w:t>
            </w:r>
          </w:p>
        </w:tc>
        <w:tc>
          <w:p>
            <w:pPr>
              <w:pStyle w:val="Compact"/>
              <w:jc w:val="right"/>
            </w:pPr>
            <w:r>
              <w:t xml:space="preserve">33.04</w:t>
            </w:r>
          </w:p>
        </w:tc>
        <w:tc>
          <w:p>
            <w:pPr>
              <w:pStyle w:val="Compact"/>
              <w:jc w:val="right"/>
            </w:pPr>
            <w:r>
              <w:t xml:space="preserve">4.71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2.1: Fmort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Fmort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41.95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  <w:tc>
          <w:p>
            <w:pPr>
              <w:pStyle w:val="Compact"/>
              <w:jc w:val="right"/>
            </w:pPr>
            <w:r>
              <w:t xml:space="preserve">7.87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-7.75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0.68</w:t>
            </w:r>
          </w:p>
        </w:tc>
      </w:tr>
    </w:tbl>
    <w:p>
      <w:pPr>
        <w:pStyle w:val="TableCaption"/>
      </w:pPr>
      <w:r>
        <w:t xml:space="preserve">Table 2.1: Abundance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Abundance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-2070955</w:t>
            </w:r>
          </w:p>
        </w:tc>
        <w:tc>
          <w:p>
            <w:pPr>
              <w:pStyle w:val="Compact"/>
              <w:jc w:val="right"/>
            </w:pPr>
            <w:r>
              <w:t xml:space="preserve">231857.79</w:t>
            </w:r>
          </w:p>
        </w:tc>
        <w:tc>
          <w:p>
            <w:pPr>
              <w:pStyle w:val="Compact"/>
              <w:jc w:val="right"/>
            </w:pPr>
            <w:r>
              <w:t xml:space="preserve">-8.93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1040</w:t>
            </w:r>
          </w:p>
        </w:tc>
        <w:tc>
          <w:p>
            <w:pPr>
              <w:pStyle w:val="Compact"/>
              <w:jc w:val="right"/>
            </w:pPr>
            <w:r>
              <w:t xml:space="preserve">115.75</w:t>
            </w:r>
          </w:p>
        </w:tc>
        <w:tc>
          <w:p>
            <w:pPr>
              <w:pStyle w:val="Compact"/>
              <w:jc w:val="right"/>
            </w:pPr>
            <w:r>
              <w:t xml:space="preserve">8.98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</w:tbl>
    <w:bookmarkEnd w:id="24"/>
    <w:bookmarkEnd w:id="25"/>
    <w:bookmarkStart w:id="90" w:name="physical-indicator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Physical indicators</w:t>
      </w:r>
    </w:p>
    <w:bookmarkStart w:id="29" w:name="cold-pool-index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Cold pool index</w:t>
      </w:r>
    </w:p>
    <w:bookmarkStart w:id="27" w:name="figures-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old-poo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regression-statistics-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2.2: Catch vs V_max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Catch vs V_max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26413.32</w:t>
            </w:r>
          </w:p>
        </w:tc>
        <w:tc>
          <w:p>
            <w:pPr>
              <w:pStyle w:val="Compact"/>
              <w:jc w:val="right"/>
            </w:pPr>
            <w:r>
              <w:t xml:space="preserve">9926.97</w:t>
            </w:r>
          </w:p>
        </w:tc>
        <w:tc>
          <w:p>
            <w:pPr>
              <w:pStyle w:val="Compact"/>
              <w:jc w:val="right"/>
            </w:pPr>
            <w:r>
              <w:t xml:space="preserve">2.66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-29157.48</w:t>
            </w:r>
          </w:p>
        </w:tc>
        <w:tc>
          <w:p>
            <w:pPr>
              <w:pStyle w:val="Compact"/>
              <w:jc w:val="right"/>
            </w:pPr>
            <w:r>
              <w:t xml:space="preserve">13268.12</w:t>
            </w:r>
          </w:p>
        </w:tc>
        <w:tc>
          <w:p>
            <w:pPr>
              <w:pStyle w:val="Compact"/>
              <w:jc w:val="right"/>
            </w:pPr>
            <w:r>
              <w:t xml:space="preserve">-2.20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28"/>
    <w:bookmarkEnd w:id="29"/>
    <w:bookmarkStart w:id="33" w:name="warm-core-rings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Warm core rings</w:t>
      </w:r>
    </w:p>
    <w:bookmarkStart w:id="31" w:name="figures-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war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2" w:name="regression-statistics-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2.3: Fmort vs Warm Core Rings</w:t>
      </w:r>
      <w:r>
        <w:t xml:space="preserve"> </w:t>
      </w:r>
      <w:r>
        <w:t xml:space="preserve">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3: Fmort vs Warm Core Rings 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9.45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-3.90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bookmarkEnd w:id="32"/>
    <w:bookmarkEnd w:id="33"/>
    <w:bookmarkStart w:id="37" w:name="marine-heatwave-index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Marine heatwave index</w:t>
      </w:r>
    </w:p>
    <w:bookmarkStart w:id="35" w:name="figures-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heatwav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regression-statistics-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2.4: Catch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Catch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3531.16</w:t>
            </w:r>
          </w:p>
        </w:tc>
        <w:tc>
          <w:p>
            <w:pPr>
              <w:pStyle w:val="Compact"/>
              <w:jc w:val="right"/>
            </w:pPr>
            <w:r>
              <w:t xml:space="preserve">476.48</w:t>
            </w:r>
          </w:p>
        </w:tc>
        <w:tc>
          <w:p>
            <w:pPr>
              <w:pStyle w:val="Compact"/>
              <w:jc w:val="right"/>
            </w:pPr>
            <w:r>
              <w:t xml:space="preserve">7.41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9.30</w:t>
            </w:r>
          </w:p>
        </w:tc>
        <w:tc>
          <w:p>
            <w:pPr>
              <w:pStyle w:val="Compact"/>
              <w:jc w:val="right"/>
            </w:pPr>
            <w:r>
              <w:t xml:space="preserve">2.82</w:t>
            </w:r>
          </w:p>
        </w:tc>
        <w:tc>
          <w:p>
            <w:pPr>
              <w:pStyle w:val="Compact"/>
              <w:jc w:val="right"/>
            </w:pPr>
            <w:r>
              <w:t xml:space="preserve">3.30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2.4: Fmort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2.4: Fmort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5.29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-2.57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2.4: Recruitment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Recruitmen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27233.93</w:t>
            </w:r>
          </w:p>
        </w:tc>
        <w:tc>
          <w:p>
            <w:pPr>
              <w:pStyle w:val="Compact"/>
              <w:jc w:val="right"/>
            </w:pPr>
            <w:r>
              <w:t xml:space="preserve">6711.26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90.00</w:t>
            </w:r>
          </w:p>
        </w:tc>
        <w:tc>
          <w:p>
            <w:pPr>
              <w:pStyle w:val="Compact"/>
              <w:jc w:val="right"/>
            </w:pPr>
            <w:r>
              <w:t xml:space="preserve">39.71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2.4: Abundance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7099.18</w:t>
            </w:r>
          </w:p>
        </w:tc>
        <w:tc>
          <w:p>
            <w:pPr>
              <w:pStyle w:val="Compact"/>
              <w:jc w:val="right"/>
            </w:pPr>
            <w:r>
              <w:t xml:space="preserve">2439.91</w:t>
            </w:r>
          </w:p>
        </w:tc>
        <w:tc>
          <w:p>
            <w:pPr>
              <w:pStyle w:val="Compact"/>
              <w:jc w:val="right"/>
            </w:pPr>
            <w:r>
              <w:t xml:space="preserve">2.91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51.19</w:t>
            </w:r>
          </w:p>
        </w:tc>
        <w:tc>
          <w:p>
            <w:pPr>
              <w:pStyle w:val="Compact"/>
              <w:jc w:val="right"/>
            </w:pPr>
            <w:r>
              <w:t xml:space="preserve">14.44</w:t>
            </w:r>
          </w:p>
        </w:tc>
        <w:tc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bookmarkEnd w:id="36"/>
    <w:bookmarkEnd w:id="37"/>
    <w:bookmarkStart w:id="41" w:name="glorys-bottom-temperature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GLORYS bottom temperature</w:t>
      </w:r>
    </w:p>
    <w:bookmarkStart w:id="39" w:name="figures-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glory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regression-statistics-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2.5: Catch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Catch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4161.68</w:t>
            </w:r>
          </w:p>
        </w:tc>
        <w:tc>
          <w:p>
            <w:pPr>
              <w:pStyle w:val="Compact"/>
              <w:jc w:val="right"/>
            </w:pPr>
            <w:r>
              <w:t xml:space="preserve">348.97</w:t>
            </w:r>
          </w:p>
        </w:tc>
        <w:tc>
          <w:p>
            <w:pPr>
              <w:pStyle w:val="Compact"/>
              <w:jc w:val="right"/>
            </w:pPr>
            <w:r>
              <w:t xml:space="preserve">11.93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1359.11</w:t>
            </w:r>
          </w:p>
        </w:tc>
        <w:tc>
          <w:p>
            <w:pPr>
              <w:pStyle w:val="Compact"/>
              <w:jc w:val="right"/>
            </w:pPr>
            <w:r>
              <w:t xml:space="preserve">355.03</w:t>
            </w:r>
          </w:p>
        </w:tc>
        <w:tc>
          <w:p>
            <w:pPr>
              <w:pStyle w:val="Compact"/>
              <w:jc w:val="right"/>
            </w:pPr>
            <w:r>
              <w:t xml:space="preserve">3.83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2.5: Abundance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Abundance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11455.96</w:t>
            </w:r>
          </w:p>
        </w:tc>
        <w:tc>
          <w:p>
            <w:pPr>
              <w:pStyle w:val="Compact"/>
              <w:jc w:val="right"/>
            </w:pPr>
            <w:r>
              <w:t xml:space="preserve">1815.64</w:t>
            </w:r>
          </w:p>
        </w:tc>
        <w:tc>
          <w:p>
            <w:pPr>
              <w:pStyle w:val="Compact"/>
              <w:jc w:val="right"/>
            </w:pPr>
            <w:r>
              <w:t xml:space="preserve">6.31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6429.92</w:t>
            </w:r>
          </w:p>
        </w:tc>
        <w:tc>
          <w:p>
            <w:pPr>
              <w:pStyle w:val="Compact"/>
              <w:jc w:val="right"/>
            </w:pPr>
            <w:r>
              <w:t xml:space="preserve">1847.18</w:t>
            </w:r>
          </w:p>
        </w:tc>
        <w:tc>
          <w:p>
            <w:pPr>
              <w:pStyle w:val="Compact"/>
              <w:jc w:val="right"/>
            </w:pPr>
            <w:r>
              <w:t xml:space="preserve">3.48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bookmarkEnd w:id="40"/>
    <w:bookmarkEnd w:id="41"/>
    <w:bookmarkStart w:id="45" w:name="long-term-sea-surface-temperature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Long-term sea surface temperature</w:t>
      </w:r>
    </w:p>
    <w:bookmarkStart w:id="43" w:name="figures-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regression-statistics-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2.6: Catch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Catch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-17672.95</w:t>
            </w:r>
          </w:p>
        </w:tc>
        <w:tc>
          <w:p>
            <w:pPr>
              <w:pStyle w:val="Compact"/>
              <w:jc w:val="right"/>
            </w:pPr>
            <w:r>
              <w:t xml:space="preserve">4983.39</w:t>
            </w:r>
          </w:p>
        </w:tc>
        <w:tc>
          <w:p>
            <w:pPr>
              <w:pStyle w:val="Compact"/>
              <w:jc w:val="right"/>
            </w:pPr>
            <w:r>
              <w:t xml:space="preserve">-3.55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1784.02</w:t>
            </w:r>
          </w:p>
        </w:tc>
        <w:tc>
          <w:p>
            <w:pPr>
              <w:pStyle w:val="Compact"/>
              <w:jc w:val="right"/>
            </w:pPr>
            <w:r>
              <w:t xml:space="preserve">402.62</w:t>
            </w:r>
          </w:p>
        </w:tc>
        <w:tc>
          <w:p>
            <w:pPr>
              <w:pStyle w:val="Compact"/>
              <w:jc w:val="right"/>
            </w:pPr>
            <w:r>
              <w:t xml:space="preserve">4.43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19.63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</w:tbl>
    <w:p>
      <w:pPr>
        <w:pStyle w:val="TableCaption"/>
      </w:pPr>
      <w:r>
        <w:t xml:space="preserve">Table 2.6: Fmort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Fmor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3.04</w:t>
            </w:r>
          </w:p>
        </w:tc>
        <w:tc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p>
            <w:pPr>
              <w:pStyle w:val="Compact"/>
              <w:jc w:val="right"/>
            </w:pPr>
            <w:r>
              <w:t xml:space="preserve">5.02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2.6: Abundance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Abundance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-120713.25</w:t>
            </w:r>
          </w:p>
        </w:tc>
        <w:tc>
          <w:p>
            <w:pPr>
              <w:pStyle w:val="Compact"/>
              <w:jc w:val="right"/>
            </w:pPr>
            <w:r>
              <w:t xml:space="preserve">22838.28</w:t>
            </w:r>
          </w:p>
        </w:tc>
        <w:tc>
          <w:p>
            <w:pPr>
              <w:pStyle w:val="Compact"/>
              <w:jc w:val="right"/>
            </w:pPr>
            <w:r>
              <w:t xml:space="preserve">-5.29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10728.69</w:t>
            </w:r>
          </w:p>
        </w:tc>
        <w:tc>
          <w:p>
            <w:pPr>
              <w:pStyle w:val="Compact"/>
              <w:jc w:val="right"/>
            </w:pPr>
            <w:r>
              <w:t xml:space="preserve">1845.17</w:t>
            </w:r>
          </w:p>
        </w:tc>
        <w:tc>
          <w:p>
            <w:pPr>
              <w:pStyle w:val="Compact"/>
              <w:jc w:val="right"/>
            </w:pPr>
            <w:r>
              <w:t xml:space="preserve">5.81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33.81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</w:tbl>
    <w:bookmarkEnd w:id="44"/>
    <w:bookmarkEnd w:id="45"/>
    <w:bookmarkStart w:id="49" w:name="sea-surface-temperature-anomaly-in-epu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Sea surface temperature anomaly in EPU</w:t>
      </w:r>
    </w:p>
    <w:bookmarkStart w:id="47" w:name="figures-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st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48" w:name="regression-statistics-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2.7: Catch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4102.56</w:t>
            </w:r>
          </w:p>
        </w:tc>
        <w:tc>
          <w:p>
            <w:pPr>
              <w:pStyle w:val="Compact"/>
              <w:jc w:val="right"/>
            </w:pPr>
            <w:r>
              <w:t xml:space="preserve">272.43</w:t>
            </w:r>
          </w:p>
        </w:tc>
        <w:tc>
          <w:p>
            <w:pPr>
              <w:pStyle w:val="Compact"/>
              <w:jc w:val="right"/>
            </w:pPr>
            <w:r>
              <w:t xml:space="preserve">15.06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1768.91</w:t>
            </w:r>
          </w:p>
        </w:tc>
        <w:tc>
          <w:p>
            <w:pPr>
              <w:pStyle w:val="Compact"/>
              <w:jc w:val="right"/>
            </w:pPr>
            <w:r>
              <w:t xml:space="preserve">363.06</w:t>
            </w:r>
          </w:p>
        </w:tc>
        <w:tc>
          <w:p>
            <w:pPr>
              <w:pStyle w:val="Compact"/>
              <w:jc w:val="right"/>
            </w:pPr>
            <w:r>
              <w:t xml:space="preserve">4.87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2.7: Catch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4254.40</w:t>
            </w:r>
          </w:p>
        </w:tc>
        <w:tc>
          <w:p>
            <w:pPr>
              <w:pStyle w:val="Compact"/>
              <w:jc w:val="right"/>
            </w:pPr>
            <w:r>
              <w:t xml:space="preserve">340.77</w:t>
            </w:r>
          </w:p>
        </w:tc>
        <w:tc>
          <w:p>
            <w:pPr>
              <w:pStyle w:val="Compact"/>
              <w:jc w:val="right"/>
            </w:pPr>
            <w:r>
              <w:t xml:space="preserve">12.48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921.04</w:t>
            </w:r>
          </w:p>
        </w:tc>
        <w:tc>
          <w:p>
            <w:pPr>
              <w:pStyle w:val="Compact"/>
              <w:jc w:val="right"/>
            </w:pPr>
            <w:r>
              <w:t xml:space="preserve">431.08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2.7: Catch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4024.02</w:t>
            </w:r>
          </w:p>
        </w:tc>
        <w:tc>
          <w:p>
            <w:pPr>
              <w:pStyle w:val="Compact"/>
              <w:jc w:val="right"/>
            </w:pPr>
            <w:r>
              <w:t xml:space="preserve">327.25</w:t>
            </w:r>
          </w:p>
        </w:tc>
        <w:tc>
          <w:p>
            <w:pPr>
              <w:pStyle w:val="Compact"/>
              <w:jc w:val="right"/>
            </w:pPr>
            <w:r>
              <w:t xml:space="preserve">12.30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1335.11</w:t>
            </w:r>
          </w:p>
        </w:tc>
        <w:tc>
          <w:p>
            <w:pPr>
              <w:pStyle w:val="Compact"/>
              <w:jc w:val="right"/>
            </w:pPr>
            <w:r>
              <w:t xml:space="preserve">411.21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2.7: Fmort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-3.46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2.7: Fmort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-3.65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2.7: Recruitment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34016.90</w:t>
            </w:r>
          </w:p>
        </w:tc>
        <w:tc>
          <w:p>
            <w:pPr>
              <w:pStyle w:val="Compact"/>
              <w:jc w:val="right"/>
            </w:pPr>
            <w:r>
              <w:t xml:space="preserve">4163.72</w:t>
            </w:r>
          </w:p>
        </w:tc>
        <w:tc>
          <w:p>
            <w:pPr>
              <w:pStyle w:val="Compact"/>
              <w:jc w:val="right"/>
            </w:pPr>
            <w:r>
              <w:t xml:space="preserve">8.17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13750.39</w:t>
            </w:r>
          </w:p>
        </w:tc>
        <w:tc>
          <w:p>
            <w:pPr>
              <w:pStyle w:val="Compact"/>
              <w:jc w:val="right"/>
            </w:pPr>
            <w:r>
              <w:t xml:space="preserve">5548.74</w:t>
            </w:r>
          </w:p>
        </w:tc>
        <w:tc>
          <w:p>
            <w:pPr>
              <w:pStyle w:val="Compact"/>
              <w:jc w:val="right"/>
            </w:pPr>
            <w:r>
              <w:t xml:space="preserve">2.48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2.7: Recruitment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34286.32</w:t>
            </w:r>
          </w:p>
        </w:tc>
        <w:tc>
          <w:p>
            <w:pPr>
              <w:pStyle w:val="Compact"/>
              <w:jc w:val="right"/>
            </w:pPr>
            <w:r>
              <w:t xml:space="preserve">4041.73</w:t>
            </w:r>
          </w:p>
        </w:tc>
        <w:tc>
          <w:p>
            <w:pPr>
              <w:pStyle w:val="Compact"/>
              <w:jc w:val="right"/>
            </w:pPr>
            <w:r>
              <w:t xml:space="preserve">8.48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14170.01</w:t>
            </w:r>
          </w:p>
        </w:tc>
        <w:tc>
          <w:p>
            <w:pPr>
              <w:pStyle w:val="Compact"/>
              <w:jc w:val="right"/>
            </w:pPr>
            <w:r>
              <w:t xml:space="preserve">5112.84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Recruitment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32436.50</w:t>
            </w:r>
          </w:p>
        </w:tc>
        <w:tc>
          <w:p>
            <w:pPr>
              <w:pStyle w:val="Compact"/>
              <w:jc w:val="right"/>
            </w:pPr>
            <w:r>
              <w:t xml:space="preserve">4270.62</w:t>
            </w:r>
          </w:p>
        </w:tc>
        <w:tc>
          <w:p>
            <w:pPr>
              <w:pStyle w:val="Compact"/>
              <w:jc w:val="right"/>
            </w:pPr>
            <w:r>
              <w:t xml:space="preserve">7.60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14077.54</w:t>
            </w:r>
          </w:p>
        </w:tc>
        <w:tc>
          <w:p>
            <w:pPr>
              <w:pStyle w:val="Compact"/>
              <w:jc w:val="right"/>
            </w:pPr>
            <w:r>
              <w:t xml:space="preserve">5366.41</w:t>
            </w:r>
          </w:p>
        </w:tc>
        <w:tc>
          <w:p>
            <w:pPr>
              <w:pStyle w:val="Compact"/>
              <w:jc w:val="right"/>
            </w:pPr>
            <w:r>
              <w:t xml:space="preserve">2.62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2.7: Abundance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10486.21</w:t>
            </w:r>
          </w:p>
        </w:tc>
        <w:tc>
          <w:p>
            <w:pPr>
              <w:pStyle w:val="Compact"/>
              <w:jc w:val="right"/>
            </w:pPr>
            <w:r>
              <w:t xml:space="preserve">1447.99</w:t>
            </w:r>
          </w:p>
        </w:tc>
        <w:tc>
          <w:p>
            <w:pPr>
              <w:pStyle w:val="Compact"/>
              <w:jc w:val="right"/>
            </w:pPr>
            <w:r>
              <w:t xml:space="preserve">7.24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9033.07</w:t>
            </w:r>
          </w:p>
        </w:tc>
        <w:tc>
          <w:p>
            <w:pPr>
              <w:pStyle w:val="Compact"/>
              <w:jc w:val="right"/>
            </w:pPr>
            <w:r>
              <w:t xml:space="preserve">1929.65</w:t>
            </w:r>
          </w:p>
        </w:tc>
        <w:tc>
          <w:p>
            <w:pPr>
              <w:pStyle w:val="Compact"/>
              <w:jc w:val="right"/>
            </w:pPr>
            <w:r>
              <w:t xml:space="preserve">4.68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21.91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2.7: Abundance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11031.30</w:t>
            </w:r>
          </w:p>
        </w:tc>
        <w:tc>
          <w:p>
            <w:pPr>
              <w:pStyle w:val="Compact"/>
              <w:jc w:val="right"/>
            </w:pPr>
            <w:r>
              <w:t xml:space="preserve">1656.73</w:t>
            </w:r>
          </w:p>
        </w:tc>
        <w:tc>
          <w:p>
            <w:pPr>
              <w:pStyle w:val="Compact"/>
              <w:jc w:val="right"/>
            </w:pPr>
            <w:r>
              <w:t xml:space="preserve">6.66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6475.66</w:t>
            </w:r>
          </w:p>
        </w:tc>
        <w:tc>
          <w:p>
            <w:pPr>
              <w:pStyle w:val="Compact"/>
              <w:jc w:val="right"/>
            </w:pPr>
            <w:r>
              <w:t xml:space="preserve">2095.78</w:t>
            </w:r>
          </w:p>
        </w:tc>
        <w:tc>
          <w:p>
            <w:pPr>
              <w:pStyle w:val="Compact"/>
              <w:jc w:val="right"/>
            </w:pPr>
            <w:r>
              <w:t xml:space="preserve">3.09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2.7: Abundance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9749.72</w:t>
            </w:r>
          </w:p>
        </w:tc>
        <w:tc>
          <w:p>
            <w:pPr>
              <w:pStyle w:val="Compact"/>
              <w:jc w:val="right"/>
            </w:pPr>
            <w:r>
              <w:t xml:space="preserve">1591.95</w:t>
            </w:r>
          </w:p>
        </w:tc>
        <w:tc>
          <w:p>
            <w:pPr>
              <w:pStyle w:val="Compact"/>
              <w:jc w:val="right"/>
            </w:pPr>
            <w:r>
              <w:t xml:space="preserve">6.12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8097.17</w:t>
            </w:r>
          </w:p>
        </w:tc>
        <w:tc>
          <w:p>
            <w:pPr>
              <w:pStyle w:val="Compact"/>
              <w:jc w:val="right"/>
            </w:pPr>
            <w:r>
              <w:t xml:space="preserve">2000.43</w:t>
            </w:r>
          </w:p>
        </w:tc>
        <w:tc>
          <w:p>
            <w:pPr>
              <w:pStyle w:val="Compact"/>
              <w:jc w:val="right"/>
            </w:pPr>
            <w:r>
              <w:t xml:space="preserve">4.05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bookmarkEnd w:id="48"/>
    <w:bookmarkEnd w:id="49"/>
    <w:bookmarkStart w:id="53" w:name="Xd8234f8154bfb2b5f5852057875bd5033b435a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Sea surface temperature anomaly in stock region</w:t>
      </w:r>
    </w:p>
    <w:bookmarkStart w:id="51" w:name="figures-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st-anom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regression-statistics-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3878.66</w:t>
            </w:r>
          </w:p>
        </w:tc>
        <w:tc>
          <w:p>
            <w:pPr>
              <w:pStyle w:val="Compact"/>
              <w:jc w:val="right"/>
            </w:pPr>
            <w:r>
              <w:t xml:space="preserve">278.87</w:t>
            </w:r>
          </w:p>
        </w:tc>
        <w:tc>
          <w:p>
            <w:pPr>
              <w:pStyle w:val="Compact"/>
              <w:jc w:val="right"/>
            </w:pPr>
            <w:r>
              <w:t xml:space="preserve">13.91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1478.44</w:t>
            </w:r>
          </w:p>
        </w:tc>
        <w:tc>
          <w:p>
            <w:pPr>
              <w:pStyle w:val="Compact"/>
              <w:jc w:val="right"/>
            </w:pPr>
            <w:r>
              <w:t xml:space="preserve">290.61</w:t>
            </w:r>
          </w:p>
        </w:tc>
        <w:tc>
          <w:p>
            <w:pPr>
              <w:pStyle w:val="Compact"/>
              <w:jc w:val="right"/>
            </w:pPr>
            <w:r>
              <w:t xml:space="preserve">5.09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4522.69</w:t>
            </w:r>
          </w:p>
        </w:tc>
        <w:tc>
          <w:p>
            <w:pPr>
              <w:pStyle w:val="Compact"/>
              <w:jc w:val="right"/>
            </w:pPr>
            <w:r>
              <w:t xml:space="preserve">294.35</w:t>
            </w:r>
          </w:p>
        </w:tc>
        <w:tc>
          <w:p>
            <w:pPr>
              <w:pStyle w:val="Compact"/>
              <w:jc w:val="right"/>
            </w:pPr>
            <w:r>
              <w:t xml:space="preserve">15.37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1551.00</w:t>
            </w:r>
          </w:p>
        </w:tc>
        <w:tc>
          <w:p>
            <w:pPr>
              <w:pStyle w:val="Compact"/>
              <w:jc w:val="right"/>
            </w:pPr>
            <w:r>
              <w:t xml:space="preserve">397.93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4171.76</w:t>
            </w:r>
          </w:p>
        </w:tc>
        <w:tc>
          <w:p>
            <w:pPr>
              <w:pStyle w:val="Compact"/>
              <w:jc w:val="right"/>
            </w:pPr>
            <w:r>
              <w:t xml:space="preserve">268.74</w:t>
            </w:r>
          </w:p>
        </w:tc>
        <w:tc>
          <w:p>
            <w:pPr>
              <w:pStyle w:val="Compact"/>
              <w:jc w:val="right"/>
            </w:pPr>
            <w:r>
              <w:t xml:space="preserve">15.52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1631.79</w:t>
            </w:r>
          </w:p>
        </w:tc>
        <w:tc>
          <w:p>
            <w:pPr>
              <w:pStyle w:val="Compact"/>
              <w:jc w:val="right"/>
            </w:pPr>
            <w:r>
              <w:t xml:space="preserve">331.92</w:t>
            </w:r>
          </w:p>
        </w:tc>
        <w:tc>
          <w:p>
            <w:pPr>
              <w:pStyle w:val="Compact"/>
              <w:jc w:val="right"/>
            </w:pPr>
            <w:r>
              <w:t xml:space="preserve">4.92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Catch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4193.23</w:t>
            </w:r>
          </w:p>
        </w:tc>
        <w:tc>
          <w:p>
            <w:pPr>
              <w:pStyle w:val="Compact"/>
              <w:jc w:val="right"/>
            </w:pPr>
            <w:r>
              <w:t xml:space="preserve">344.62</w:t>
            </w:r>
          </w:p>
        </w:tc>
        <w:tc>
          <w:p>
            <w:pPr>
              <w:pStyle w:val="Compact"/>
              <w:jc w:val="right"/>
            </w:pPr>
            <w:r>
              <w:t xml:space="preserve">12.17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1077.95</w:t>
            </w:r>
          </w:p>
        </w:tc>
        <w:tc>
          <w:p>
            <w:pPr>
              <w:pStyle w:val="Compact"/>
              <w:jc w:val="right"/>
            </w:pPr>
            <w:r>
              <w:t xml:space="preserve">489.61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3910.94</w:t>
            </w:r>
          </w:p>
        </w:tc>
        <w:tc>
          <w:p>
            <w:pPr>
              <w:pStyle w:val="Compact"/>
              <w:jc w:val="right"/>
            </w:pPr>
            <w:r>
              <w:t xml:space="preserve">341.86</w:t>
            </w:r>
          </w:p>
        </w:tc>
        <w:tc>
          <w:p>
            <w:pPr>
              <w:pStyle w:val="Compact"/>
              <w:jc w:val="right"/>
            </w:pPr>
            <w:r>
              <w:t xml:space="preserve">11.44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1222.94</w:t>
            </w:r>
          </w:p>
        </w:tc>
        <w:tc>
          <w:p>
            <w:pPr>
              <w:pStyle w:val="Compact"/>
              <w:jc w:val="right"/>
            </w:pPr>
            <w:r>
              <w:t xml:space="preserve">380.95</w:t>
            </w:r>
          </w:p>
        </w:tc>
        <w:tc>
          <w:p>
            <w:pPr>
              <w:pStyle w:val="Compact"/>
              <w:jc w:val="right"/>
            </w:pPr>
            <w:r>
              <w:t xml:space="preserve">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4248.50</w:t>
            </w:r>
          </w:p>
        </w:tc>
        <w:tc>
          <w:p>
            <w:pPr>
              <w:pStyle w:val="Compact"/>
              <w:jc w:val="right"/>
            </w:pPr>
            <w:r>
              <w:t xml:space="preserve">326.81</w:t>
            </w:r>
          </w:p>
        </w:tc>
        <w:tc>
          <w:p>
            <w:pPr>
              <w:pStyle w:val="Compact"/>
              <w:jc w:val="right"/>
            </w:pPr>
            <w:r>
              <w:t xml:space="preserve">13.00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1223.85</w:t>
            </w:r>
          </w:p>
        </w:tc>
        <w:tc>
          <w:p>
            <w:pPr>
              <w:pStyle w:val="Compact"/>
              <w:jc w:val="right"/>
            </w:pPr>
            <w:r>
              <w:t xml:space="preserve">456.96</w:t>
            </w:r>
          </w:p>
        </w:tc>
        <w:tc>
          <w:p>
            <w:pPr>
              <w:pStyle w:val="Compact"/>
              <w:jc w:val="right"/>
            </w:pPr>
            <w:r>
              <w:t xml:space="preserve">2.68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4082.91</w:t>
            </w:r>
          </w:p>
        </w:tc>
        <w:tc>
          <w:p>
            <w:pPr>
              <w:pStyle w:val="Compact"/>
              <w:jc w:val="right"/>
            </w:pPr>
            <w:r>
              <w:t xml:space="preserve">324.21</w:t>
            </w:r>
          </w:p>
        </w:tc>
        <w:tc>
          <w:p>
            <w:pPr>
              <w:pStyle w:val="Compact"/>
              <w:jc w:val="right"/>
            </w:pPr>
            <w:r>
              <w:t xml:space="preserve">12.59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1336.58</w:t>
            </w:r>
          </w:p>
        </w:tc>
        <w:tc>
          <w:p>
            <w:pPr>
              <w:pStyle w:val="Compact"/>
              <w:jc w:val="right"/>
            </w:pPr>
            <w:r>
              <w:t xml:space="preserve">421.48</w:t>
            </w:r>
          </w:p>
        </w:tc>
        <w:tc>
          <w:p>
            <w:pPr>
              <w:pStyle w:val="Compact"/>
              <w:jc w:val="right"/>
            </w:pPr>
            <w:r>
              <w:t xml:space="preserve">3.17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4220.93</w:t>
            </w:r>
          </w:p>
        </w:tc>
        <w:tc>
          <w:p>
            <w:pPr>
              <w:pStyle w:val="Compact"/>
              <w:jc w:val="right"/>
            </w:pPr>
            <w:r>
              <w:t xml:space="preserve">329.30</w:t>
            </w:r>
          </w:p>
        </w:tc>
        <w:tc>
          <w:p>
            <w:pPr>
              <w:pStyle w:val="Compact"/>
              <w:jc w:val="right"/>
            </w:pPr>
            <w:r>
              <w:t xml:space="preserve">12.82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996.60</w:t>
            </w:r>
          </w:p>
        </w:tc>
        <w:tc>
          <w:p>
            <w:pPr>
              <w:pStyle w:val="Compact"/>
              <w:jc w:val="right"/>
            </w:pPr>
            <w:r>
              <w:t xml:space="preserve">376.37</w:t>
            </w:r>
          </w:p>
        </w:tc>
        <w:tc>
          <w:p>
            <w:pPr>
              <w:pStyle w:val="Compact"/>
              <w:jc w:val="right"/>
            </w:pPr>
            <w:r>
              <w:t xml:space="preserve">2.65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4432.93</w:t>
            </w:r>
          </w:p>
        </w:tc>
        <w:tc>
          <w:p>
            <w:pPr>
              <w:pStyle w:val="Compact"/>
              <w:jc w:val="right"/>
            </w:pPr>
            <w:r>
              <w:t xml:space="preserve">338.07</w:t>
            </w:r>
          </w:p>
        </w:tc>
        <w:tc>
          <w:p>
            <w:pPr>
              <w:pStyle w:val="Compact"/>
              <w:jc w:val="right"/>
            </w:pPr>
            <w:r>
              <w:t xml:space="preserve">13.11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814.37</w:t>
            </w:r>
          </w:p>
        </w:tc>
        <w:tc>
          <w:p>
            <w:pPr>
              <w:pStyle w:val="Compact"/>
              <w:jc w:val="right"/>
            </w:pPr>
            <w:r>
              <w:t xml:space="preserve">387.52</w:t>
            </w:r>
          </w:p>
        </w:tc>
        <w:tc>
          <w:p>
            <w:pPr>
              <w:pStyle w:val="Compact"/>
              <w:jc w:val="right"/>
            </w:pPr>
            <w:r>
              <w:t xml:space="preserve">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17.88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19.01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-3.37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Fmort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17.03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-2.13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18.45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-3.40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18.62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-3.50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32349.11</w:t>
            </w:r>
          </w:p>
        </w:tc>
        <w:tc>
          <w:p>
            <w:pPr>
              <w:pStyle w:val="Compact"/>
              <w:jc w:val="right"/>
            </w:pPr>
            <w:r>
              <w:t xml:space="preserve">4345.78</w:t>
            </w:r>
          </w:p>
        </w:tc>
        <w:tc>
          <w:p>
            <w:pPr>
              <w:pStyle w:val="Compact"/>
              <w:jc w:val="right"/>
            </w:pPr>
            <w:r>
              <w:t xml:space="preserve">7.44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11275.53</w:t>
            </w:r>
          </w:p>
        </w:tc>
        <w:tc>
          <w:p>
            <w:pPr>
              <w:pStyle w:val="Compact"/>
              <w:jc w:val="right"/>
            </w:pPr>
            <w:r>
              <w:t xml:space="preserve">4528.66</w:t>
            </w:r>
          </w:p>
        </w:tc>
        <w:tc>
          <w:p>
            <w:pPr>
              <w:pStyle w:val="Compact"/>
              <w:jc w:val="right"/>
            </w:pPr>
            <w:r>
              <w:t xml:space="preserve">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34594.19</w:t>
            </w:r>
          </w:p>
        </w:tc>
        <w:tc>
          <w:p>
            <w:pPr>
              <w:pStyle w:val="Compact"/>
              <w:jc w:val="right"/>
            </w:pPr>
            <w:r>
              <w:t xml:space="preserve">4142.49</w:t>
            </w:r>
          </w:p>
        </w:tc>
        <w:tc>
          <w:p>
            <w:pPr>
              <w:pStyle w:val="Compact"/>
              <w:jc w:val="right"/>
            </w:pPr>
            <w:r>
              <w:t xml:space="preserve">8.35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12366.61</w:t>
            </w:r>
          </w:p>
        </w:tc>
        <w:tc>
          <w:p>
            <w:pPr>
              <w:pStyle w:val="Compact"/>
              <w:jc w:val="right"/>
            </w:pPr>
            <w:r>
              <w:t xml:space="preserve">5116.36</w:t>
            </w:r>
          </w:p>
        </w:tc>
        <w:tc>
          <w:p>
            <w:pPr>
              <w:pStyle w:val="Compact"/>
              <w:jc w:val="right"/>
            </w:pPr>
            <w:r>
              <w:t xml:space="preserve">2.42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33797.03</w:t>
            </w:r>
          </w:p>
        </w:tc>
        <w:tc>
          <w:p>
            <w:pPr>
              <w:pStyle w:val="Compact"/>
              <w:jc w:val="right"/>
            </w:pPr>
            <w:r>
              <w:t xml:space="preserve">4249.69</w:t>
            </w:r>
          </w:p>
        </w:tc>
        <w:tc>
          <w:p>
            <w:pPr>
              <w:pStyle w:val="Compact"/>
              <w:jc w:val="right"/>
            </w:pPr>
            <w:r>
              <w:t xml:space="preserve">7.95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13891.34</w:t>
            </w:r>
          </w:p>
        </w:tc>
        <w:tc>
          <w:p>
            <w:pPr>
              <w:pStyle w:val="Compact"/>
              <w:jc w:val="right"/>
            </w:pPr>
            <w:r>
              <w:t xml:space="preserve">6037.64</w:t>
            </w:r>
          </w:p>
        </w:tc>
        <w:tc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32034.91</w:t>
            </w:r>
          </w:p>
        </w:tc>
        <w:tc>
          <w:p>
            <w:pPr>
              <w:pStyle w:val="Compact"/>
              <w:jc w:val="right"/>
            </w:pPr>
            <w:r>
              <w:t xml:space="preserve">4613.49</w:t>
            </w:r>
          </w:p>
        </w:tc>
        <w:tc>
          <w:p>
            <w:pPr>
              <w:pStyle w:val="Compact"/>
              <w:jc w:val="right"/>
            </w:pPr>
            <w:r>
              <w:t xml:space="preserve">6.94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10806.71</w:t>
            </w:r>
          </w:p>
        </w:tc>
        <w:tc>
          <w:p>
            <w:pPr>
              <w:pStyle w:val="Compact"/>
              <w:jc w:val="right"/>
            </w:pPr>
            <w:r>
              <w:t xml:space="preserve">5141.06</w:t>
            </w:r>
          </w:p>
        </w:tc>
        <w:tc>
          <w:p>
            <w:pPr>
              <w:pStyle w:val="Compact"/>
              <w:jc w:val="right"/>
            </w:pPr>
            <w:r>
              <w:t xml:space="preserve">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34549.71</w:t>
            </w:r>
          </w:p>
        </w:tc>
        <w:tc>
          <w:p>
            <w:pPr>
              <w:pStyle w:val="Compact"/>
              <w:jc w:val="right"/>
            </w:pPr>
            <w:r>
              <w:t xml:space="preserve">4044.79</w:t>
            </w:r>
          </w:p>
        </w:tc>
        <w:tc>
          <w:p>
            <w:pPr>
              <w:pStyle w:val="Compact"/>
              <w:jc w:val="right"/>
            </w:pPr>
            <w:r>
              <w:t xml:space="preserve">8.54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15377.46</w:t>
            </w:r>
          </w:p>
        </w:tc>
        <w:tc>
          <w:p>
            <w:pPr>
              <w:pStyle w:val="Compact"/>
              <w:jc w:val="right"/>
            </w:pPr>
            <w:r>
              <w:t xml:space="preserve">5655.54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33172.41</w:t>
            </w:r>
          </w:p>
        </w:tc>
        <w:tc>
          <w:p>
            <w:pPr>
              <w:pStyle w:val="Compact"/>
              <w:jc w:val="right"/>
            </w:pPr>
            <w:r>
              <w:t xml:space="preserve">4258.14</w:t>
            </w:r>
          </w:p>
        </w:tc>
        <w:tc>
          <w:p>
            <w:pPr>
              <w:pStyle w:val="Compact"/>
              <w:jc w:val="right"/>
            </w:pPr>
            <w:r>
              <w:t xml:space="preserve">7.79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13565.26</w:t>
            </w:r>
          </w:p>
        </w:tc>
        <w:tc>
          <w:p>
            <w:pPr>
              <w:pStyle w:val="Compact"/>
              <w:jc w:val="right"/>
            </w:pPr>
            <w:r>
              <w:t xml:space="preserve">5535.65</w:t>
            </w:r>
          </w:p>
        </w:tc>
        <w:tc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37887.22</w:t>
            </w:r>
          </w:p>
        </w:tc>
        <w:tc>
          <w:p>
            <w:pPr>
              <w:pStyle w:val="Compact"/>
              <w:jc w:val="right"/>
            </w:pPr>
            <w:r>
              <w:t xml:space="preserve">4154.16</w:t>
            </w:r>
          </w:p>
        </w:tc>
        <w:tc>
          <w:p>
            <w:pPr>
              <w:pStyle w:val="Compact"/>
              <w:jc w:val="right"/>
            </w:pPr>
            <w:r>
              <w:t xml:space="preserve">9.12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11087.06</w:t>
            </w:r>
          </w:p>
        </w:tc>
        <w:tc>
          <w:p>
            <w:pPr>
              <w:pStyle w:val="Compact"/>
              <w:jc w:val="right"/>
            </w:pPr>
            <w:r>
              <w:t xml:space="preserve">4566.36</w:t>
            </w:r>
          </w:p>
        </w:tc>
        <w:tc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36426.60</w:t>
            </w:r>
          </w:p>
        </w:tc>
        <w:tc>
          <w:p>
            <w:pPr>
              <w:pStyle w:val="Compact"/>
              <w:jc w:val="right"/>
            </w:pPr>
            <w:r>
              <w:t xml:space="preserve">4056.56</w:t>
            </w:r>
          </w:p>
        </w:tc>
        <w:tc>
          <w:p>
            <w:pPr>
              <w:pStyle w:val="Compact"/>
              <w:jc w:val="right"/>
            </w:pPr>
            <w:r>
              <w:t xml:space="preserve">8.98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14241.22</w:t>
            </w:r>
          </w:p>
        </w:tc>
        <w:tc>
          <w:p>
            <w:pPr>
              <w:pStyle w:val="Compact"/>
              <w:jc w:val="right"/>
            </w:pPr>
            <w:r>
              <w:t xml:space="preserve">5589.02</w:t>
            </w:r>
          </w:p>
        </w:tc>
        <w:tc>
          <w:p>
            <w:pPr>
              <w:pStyle w:val="Compact"/>
              <w:jc w:val="right"/>
            </w:pPr>
            <w:r>
              <w:t xml:space="preserve">2.55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9171.39</w:t>
            </w:r>
          </w:p>
        </w:tc>
        <w:tc>
          <w:p>
            <w:pPr>
              <w:pStyle w:val="Compact"/>
              <w:jc w:val="right"/>
            </w:pPr>
            <w:r>
              <w:t xml:space="preserve">1393.28</w:t>
            </w:r>
          </w:p>
        </w:tc>
        <w:tc>
          <w:p>
            <w:pPr>
              <w:pStyle w:val="Compact"/>
              <w:jc w:val="right"/>
            </w:pPr>
            <w:r>
              <w:t xml:space="preserve">6.58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8061.41</w:t>
            </w:r>
          </w:p>
        </w:tc>
        <w:tc>
          <w:p>
            <w:pPr>
              <w:pStyle w:val="Compact"/>
              <w:jc w:val="right"/>
            </w:pPr>
            <w:r>
              <w:t xml:space="preserve">1451.92</w:t>
            </w:r>
          </w:p>
        </w:tc>
        <w:tc>
          <w:p>
            <w:pPr>
              <w:pStyle w:val="Compact"/>
              <w:jc w:val="right"/>
            </w:pPr>
            <w:r>
              <w:t xml:space="preserve">5.55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0.51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12592.69</w:t>
            </w:r>
          </w:p>
        </w:tc>
        <w:tc>
          <w:p>
            <w:pPr>
              <w:pStyle w:val="Compact"/>
              <w:jc w:val="right"/>
            </w:pPr>
            <w:r>
              <w:t xml:space="preserve">1593.45</w:t>
            </w:r>
          </w:p>
        </w:tc>
        <w:tc>
          <w:p>
            <w:pPr>
              <w:pStyle w:val="Compact"/>
              <w:jc w:val="right"/>
            </w:pPr>
            <w:r>
              <w:t xml:space="preserve">7.90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7513.83</w:t>
            </w:r>
          </w:p>
        </w:tc>
        <w:tc>
          <w:p>
            <w:pPr>
              <w:pStyle w:val="Compact"/>
              <w:jc w:val="right"/>
            </w:pPr>
            <w:r>
              <w:t xml:space="preserve">2154.17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10810.60</w:t>
            </w:r>
          </w:p>
        </w:tc>
        <w:tc>
          <w:p>
            <w:pPr>
              <w:pStyle w:val="Compact"/>
              <w:jc w:val="right"/>
            </w:pPr>
            <w:r>
              <w:t xml:space="preserve">1396.10</w:t>
            </w:r>
          </w:p>
        </w:tc>
        <w:tc>
          <w:p>
            <w:pPr>
              <w:pStyle w:val="Compact"/>
              <w:jc w:val="right"/>
            </w:pPr>
            <w:r>
              <w:t xml:space="preserve">7.74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8566.44</w:t>
            </w:r>
          </w:p>
        </w:tc>
        <w:tc>
          <w:p>
            <w:pPr>
              <w:pStyle w:val="Compact"/>
              <w:jc w:val="right"/>
            </w:pPr>
            <w:r>
              <w:t xml:space="preserve">1724.32</w:t>
            </w:r>
          </w:p>
        </w:tc>
        <w:tc>
          <w:p>
            <w:pPr>
              <w:pStyle w:val="Compact"/>
              <w:jc w:val="right"/>
            </w:pPr>
            <w:r>
              <w:t xml:space="preserve">4.97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10569.59</w:t>
            </w:r>
          </w:p>
        </w:tc>
        <w:tc>
          <w:p>
            <w:pPr>
              <w:pStyle w:val="Compact"/>
              <w:jc w:val="right"/>
            </w:pPr>
            <w:r>
              <w:t xml:space="preserve">1652.06</w:t>
            </w:r>
          </w:p>
        </w:tc>
        <w:tc>
          <w:p>
            <w:pPr>
              <w:pStyle w:val="Compact"/>
              <w:jc w:val="right"/>
            </w:pPr>
            <w:r>
              <w:t xml:space="preserve">6.40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7767.60</w:t>
            </w:r>
          </w:p>
        </w:tc>
        <w:tc>
          <w:p>
            <w:pPr>
              <w:pStyle w:val="Compact"/>
              <w:jc w:val="right"/>
            </w:pPr>
            <w:r>
              <w:t xml:space="preserve">2347.13</w:t>
            </w:r>
          </w:p>
        </w:tc>
        <w:tc>
          <w:p>
            <w:pPr>
              <w:pStyle w:val="Compact"/>
              <w:jc w:val="right"/>
            </w:pPr>
            <w:r>
              <w:t xml:space="preserve">3.31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9007.10</w:t>
            </w:r>
          </w:p>
        </w:tc>
        <w:tc>
          <w:p>
            <w:pPr>
              <w:pStyle w:val="Compact"/>
              <w:jc w:val="right"/>
            </w:pPr>
            <w:r>
              <w:t xml:space="preserve">1646.33</w:t>
            </w:r>
          </w:p>
        </w:tc>
        <w:tc>
          <w:p>
            <w:pPr>
              <w:pStyle w:val="Compact"/>
              <w:jc w:val="right"/>
            </w:pPr>
            <w:r>
              <w:t xml:space="preserve">5.47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7566.88</w:t>
            </w:r>
          </w:p>
        </w:tc>
        <w:tc>
          <w:p>
            <w:pPr>
              <w:pStyle w:val="Compact"/>
              <w:jc w:val="right"/>
            </w:pPr>
            <w:r>
              <w:t xml:space="preserve">1834.59</w:t>
            </w:r>
          </w:p>
        </w:tc>
        <w:tc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11143.13</w:t>
            </w:r>
          </w:p>
        </w:tc>
        <w:tc>
          <w:p>
            <w:pPr>
              <w:pStyle w:val="Compact"/>
              <w:jc w:val="right"/>
            </w:pPr>
            <w:r>
              <w:t xml:space="preserve">1653.12</w:t>
            </w:r>
          </w:p>
        </w:tc>
        <w:tc>
          <w:p>
            <w:pPr>
              <w:pStyle w:val="Compact"/>
              <w:jc w:val="right"/>
            </w:pPr>
            <w:r>
              <w:t xml:space="preserve">6.74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7110.62</w:t>
            </w:r>
          </w:p>
        </w:tc>
        <w:tc>
          <w:p>
            <w:pPr>
              <w:pStyle w:val="Compact"/>
              <w:jc w:val="right"/>
            </w:pPr>
            <w:r>
              <w:t xml:space="preserve">2311.45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10109.86</w:t>
            </w:r>
          </w:p>
        </w:tc>
        <w:tc>
          <w:p>
            <w:pPr>
              <w:pStyle w:val="Compact"/>
              <w:jc w:val="right"/>
            </w:pPr>
            <w:r>
              <w:t xml:space="preserve">1584.16</w:t>
            </w:r>
          </w:p>
        </w:tc>
        <w:tc>
          <w:p>
            <w:pPr>
              <w:pStyle w:val="Compact"/>
              <w:jc w:val="right"/>
            </w:pPr>
            <w:r>
              <w:t xml:space="preserve">6.38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8092.40</w:t>
            </w:r>
          </w:p>
        </w:tc>
        <w:tc>
          <w:p>
            <w:pPr>
              <w:pStyle w:val="Compact"/>
              <w:jc w:val="right"/>
            </w:pPr>
            <w:r>
              <w:t xml:space="preserve">2059.44</w:t>
            </w:r>
          </w:p>
        </w:tc>
        <w:tc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10946.14</w:t>
            </w:r>
          </w:p>
        </w:tc>
        <w:tc>
          <w:p>
            <w:pPr>
              <w:pStyle w:val="Compact"/>
              <w:jc w:val="right"/>
            </w:pPr>
            <w:r>
              <w:t xml:space="preserve">1643.54</w:t>
            </w:r>
          </w:p>
        </w:tc>
        <w:tc>
          <w:p>
            <w:pPr>
              <w:pStyle w:val="Compact"/>
              <w:jc w:val="right"/>
            </w:pPr>
            <w:r>
              <w:t xml:space="preserve">6.66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6029.63</w:t>
            </w:r>
          </w:p>
        </w:tc>
        <w:tc>
          <w:p>
            <w:pPr>
              <w:pStyle w:val="Compact"/>
              <w:jc w:val="right"/>
            </w:pPr>
            <w:r>
              <w:t xml:space="preserve">1878.48</w:t>
            </w:r>
          </w:p>
        </w:tc>
        <w:tc>
          <w:p>
            <w:pPr>
              <w:pStyle w:val="Compact"/>
              <w:jc w:val="right"/>
            </w:pPr>
            <w:r>
              <w:t xml:space="preserve">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12214.97</w:t>
            </w:r>
          </w:p>
        </w:tc>
        <w:tc>
          <w:p>
            <w:pPr>
              <w:pStyle w:val="Compact"/>
              <w:jc w:val="right"/>
            </w:pPr>
            <w:r>
              <w:t xml:space="preserve">1731.01</w:t>
            </w:r>
          </w:p>
        </w:tc>
        <w:tc>
          <w:p>
            <w:pPr>
              <w:pStyle w:val="Compact"/>
              <w:jc w:val="right"/>
            </w:pPr>
            <w:r>
              <w:t xml:space="preserve">7.06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4735.67</w:t>
            </w:r>
          </w:p>
        </w:tc>
        <w:tc>
          <w:p>
            <w:pPr>
              <w:pStyle w:val="Compact"/>
              <w:jc w:val="right"/>
            </w:pPr>
            <w:r>
              <w:t xml:space="preserve">1984.22</w:t>
            </w:r>
          </w:p>
        </w:tc>
        <w:tc>
          <w:p>
            <w:pPr>
              <w:pStyle w:val="Compact"/>
              <w:jc w:val="right"/>
            </w:pPr>
            <w:r>
              <w:t xml:space="preserve">2.39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11999.68</w:t>
            </w:r>
          </w:p>
        </w:tc>
        <w:tc>
          <w:p>
            <w:pPr>
              <w:pStyle w:val="Compact"/>
              <w:jc w:val="right"/>
            </w:pPr>
            <w:r>
              <w:t xml:space="preserve">1701.92</w:t>
            </w:r>
          </w:p>
        </w:tc>
        <w:tc>
          <w:p>
            <w:pPr>
              <w:pStyle w:val="Compact"/>
              <w:jc w:val="right"/>
            </w:pPr>
            <w:r>
              <w:t xml:space="preserve">7.05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6045.67</w:t>
            </w:r>
          </w:p>
        </w:tc>
        <w:tc>
          <w:p>
            <w:pPr>
              <w:pStyle w:val="Compact"/>
              <w:jc w:val="right"/>
            </w:pPr>
            <w:r>
              <w:t xml:space="preserve">2344.87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52"/>
    <w:bookmarkEnd w:id="53"/>
    <w:bookmarkStart w:id="57" w:name="stratification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Stratification</w:t>
      </w:r>
    </w:p>
    <w:bookmarkStart w:id="55" w:name="figures-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tra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regression-statistics-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2.9: Catch vs stratification (0-50 m)</w:t>
      </w:r>
      <w:r>
        <w:t xml:space="preserve"> </w:t>
      </w:r>
      <w:r>
        <w:t xml:space="preserve">kg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9: Catch vs stratification (0-50 m) k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10497.99</w:t>
            </w:r>
          </w:p>
        </w:tc>
        <w:tc>
          <w:p>
            <w:pPr>
              <w:pStyle w:val="Compact"/>
              <w:jc w:val="right"/>
            </w:pPr>
            <w:r>
              <w:t xml:space="preserve">2181.53</w:t>
            </w:r>
          </w:p>
        </w:tc>
        <w:tc>
          <w:p>
            <w:pPr>
              <w:pStyle w:val="Compact"/>
              <w:jc w:val="right"/>
            </w:pPr>
            <w:r>
              <w:t xml:space="preserve">4.81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-155908.94</w:t>
            </w:r>
          </w:p>
        </w:tc>
        <w:tc>
          <w:p>
            <w:pPr>
              <w:pStyle w:val="Compact"/>
              <w:jc w:val="right"/>
            </w:pPr>
            <w:r>
              <w:t xml:space="preserve">56111.74</w:t>
            </w:r>
          </w:p>
        </w:tc>
        <w:tc>
          <w:p>
            <w:pPr>
              <w:pStyle w:val="Compact"/>
              <w:jc w:val="right"/>
            </w:pPr>
            <w:r>
              <w:t xml:space="preserve">-2.78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bookmarkEnd w:id="56"/>
    <w:bookmarkEnd w:id="57"/>
    <w:bookmarkStart w:id="61" w:name="winter-wind-speed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Winter wind speed</w:t>
      </w:r>
    </w:p>
    <w:bookmarkStart w:id="59" w:name="figures-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wint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regression-statistics-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2.10: Fmort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2.06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p>
            <w:pPr>
              <w:pStyle w:val="Compact"/>
              <w:jc w:val="right"/>
            </w:pPr>
            <w:r>
              <w:t xml:space="preserve">7.41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-1.98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p>
            <w:pPr>
              <w:pStyle w:val="Compact"/>
              <w:jc w:val="right"/>
            </w:pPr>
            <w:r>
              <w:t xml:space="preserve">-5.05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2.10: Fmort vs total wind speed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otal wind speed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1.27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5.93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2.10: Abundance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Abundance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-28194.90</w:t>
            </w:r>
          </w:p>
        </w:tc>
        <w:tc>
          <w:p>
            <w:pPr>
              <w:pStyle w:val="Compact"/>
              <w:jc w:val="right"/>
            </w:pPr>
            <w:r>
              <w:t xml:space="preserve">15487.66</w:t>
            </w:r>
          </w:p>
        </w:tc>
        <w:tc>
          <w:p>
            <w:pPr>
              <w:pStyle w:val="Compact"/>
              <w:jc w:val="right"/>
            </w:pPr>
            <w:r>
              <w:t xml:space="preserve">-1.82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56959.11</w:t>
            </w:r>
          </w:p>
        </w:tc>
        <w:tc>
          <w:p>
            <w:pPr>
              <w:pStyle w:val="Compact"/>
              <w:jc w:val="right"/>
            </w:pPr>
            <w:r>
              <w:t xml:space="preserve">21884.15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60"/>
    <w:bookmarkEnd w:id="61"/>
    <w:bookmarkStart w:id="65" w:name="spring-wind-speed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Spring wind speed</w:t>
      </w:r>
    </w:p>
    <w:bookmarkStart w:id="63" w:name="figures-1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pring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egression-statistics-1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2.11: Catch vs total wind speed spring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Catch vs total wind speed spring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7094.50</w:t>
            </w:r>
          </w:p>
        </w:tc>
        <w:tc>
          <w:p>
            <w:pPr>
              <w:pStyle w:val="Compact"/>
              <w:jc w:val="right"/>
            </w:pPr>
            <w:r>
              <w:t xml:space="preserve">1329.36</w:t>
            </w:r>
          </w:p>
        </w:tc>
        <w:tc>
          <w:p>
            <w:pPr>
              <w:pStyle w:val="Compact"/>
              <w:jc w:val="right"/>
            </w:pPr>
            <w:r>
              <w:t xml:space="preserve">5.34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-1863.44</w:t>
            </w:r>
          </w:p>
        </w:tc>
        <w:tc>
          <w:p>
            <w:pPr>
              <w:pStyle w:val="Compact"/>
              <w:jc w:val="right"/>
            </w:pPr>
            <w:r>
              <w:t xml:space="preserve">880.92</w:t>
            </w:r>
          </w:p>
        </w:tc>
        <w:tc>
          <w:p>
            <w:pPr>
              <w:pStyle w:val="Compact"/>
              <w:jc w:val="right"/>
            </w:pPr>
            <w:r>
              <w:t xml:space="preserve">-2.12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2.11: Fmort vs tke spring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tke spring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1.48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p>
            <w:pPr>
              <w:pStyle w:val="Compact"/>
              <w:jc w:val="right"/>
            </w:pPr>
            <w:r>
              <w:t xml:space="preserve">-2.10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64"/>
    <w:bookmarkEnd w:id="65"/>
    <w:bookmarkStart w:id="69" w:name="summer-wind-speed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Summer wind speed</w:t>
      </w:r>
    </w:p>
    <w:bookmarkStart w:id="67" w:name="figures-1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umm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regression-statistics-1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2.12: Catch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13201.22</w:t>
            </w:r>
          </w:p>
        </w:tc>
        <w:tc>
          <w:p>
            <w:pPr>
              <w:pStyle w:val="Compact"/>
              <w:jc w:val="right"/>
            </w:pPr>
            <w:r>
              <w:t xml:space="preserve">3175.90</w:t>
            </w:r>
          </w:p>
        </w:tc>
        <w:tc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-127.08</w:t>
            </w:r>
          </w:p>
        </w:tc>
        <w:tc>
          <w:p>
            <w:pPr>
              <w:pStyle w:val="Compact"/>
              <w:jc w:val="right"/>
            </w:pPr>
            <w:r>
              <w:t xml:space="preserve">45.49</w:t>
            </w:r>
          </w:p>
        </w:tc>
        <w:tc>
          <w:p>
            <w:pPr>
              <w:pStyle w:val="Compact"/>
              <w:jc w:val="right"/>
            </w:pPr>
            <w:r>
              <w:t xml:space="preserve">-2.79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2.12: Catch vs vwnd summer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vwnd summ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5599.38</w:t>
            </w:r>
          </w:p>
        </w:tc>
        <w:tc>
          <w:p>
            <w:pPr>
              <w:pStyle w:val="Compact"/>
              <w:jc w:val="right"/>
            </w:pPr>
            <w:r>
              <w:t xml:space="preserve">686.23</w:t>
            </w:r>
          </w:p>
        </w:tc>
        <w:tc>
          <w:p>
            <w:pPr>
              <w:pStyle w:val="Compact"/>
              <w:jc w:val="right"/>
            </w:pPr>
            <w:r>
              <w:t xml:space="preserve">8.16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-1703.64</w:t>
            </w:r>
          </w:p>
        </w:tc>
        <w:tc>
          <w:p>
            <w:pPr>
              <w:pStyle w:val="Compact"/>
              <w:jc w:val="right"/>
            </w:pPr>
            <w:r>
              <w:t xml:space="preserve">830.36</w:t>
            </w:r>
          </w:p>
        </w:tc>
        <w:tc>
          <w:p>
            <w:pPr>
              <w:pStyle w:val="Compact"/>
              <w:jc w:val="right"/>
            </w:pPr>
            <w:r>
              <w:t xml:space="preserve">-2.05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2.12: Fmort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Fmort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-0.37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-1.00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2.82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2.12: Abundance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Abundance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57832.49</w:t>
            </w:r>
          </w:p>
        </w:tc>
        <w:tc>
          <w:p>
            <w:pPr>
              <w:pStyle w:val="Compact"/>
              <w:jc w:val="right"/>
            </w:pPr>
            <w:r>
              <w:t xml:space="preserve">16591.63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-661.64</w:t>
            </w:r>
          </w:p>
        </w:tc>
        <w:tc>
          <w:p>
            <w:pPr>
              <w:pStyle w:val="Compact"/>
              <w:jc w:val="right"/>
            </w:pPr>
            <w:r>
              <w:t xml:space="preserve">237.63</w:t>
            </w:r>
          </w:p>
        </w:tc>
        <w:tc>
          <w:p>
            <w:pPr>
              <w:pStyle w:val="Compact"/>
              <w:jc w:val="right"/>
            </w:pPr>
            <w:r>
              <w:t xml:space="preserve">-2.78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bookmarkEnd w:id="68"/>
    <w:bookmarkEnd w:id="69"/>
    <w:bookmarkStart w:id="73" w:name="fall-wind-speed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Fall wind speed</w:t>
      </w:r>
    </w:p>
    <w:bookmarkStart w:id="71" w:name="figures-1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fall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gression-statistics-1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72"/>
    <w:bookmarkEnd w:id="73"/>
    <w:bookmarkStart w:id="77" w:name="gulf-stream-index"/>
    <w:p>
      <w:pPr>
        <w:pStyle w:val="Heading3"/>
      </w:pPr>
      <w:r>
        <w:rPr>
          <w:rStyle w:val="SectionNumber"/>
        </w:rPr>
        <w:t xml:space="preserve">2.2.13</w:t>
      </w:r>
      <w:r>
        <w:tab/>
      </w:r>
      <w:r>
        <w:t xml:space="preserve">Gulf Stream Index</w:t>
      </w:r>
    </w:p>
    <w:bookmarkStart w:id="75" w:name="figures-1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gsi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regression-statistics-1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2.13: Catch vs gulf stream index</w:t>
      </w:r>
      <w:r>
        <w:t xml:space="preserve"> </w:t>
      </w:r>
      <w:r>
        <w:t xml:space="preserve">latitude 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Catch vs gulf stream index latitud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4764.51</w:t>
            </w:r>
          </w:p>
        </w:tc>
        <w:tc>
          <w:p>
            <w:pPr>
              <w:pStyle w:val="Compact"/>
              <w:jc w:val="right"/>
            </w:pPr>
            <w:r>
              <w:t xml:space="preserve">387.91</w:t>
            </w:r>
          </w:p>
        </w:tc>
        <w:tc>
          <w:p>
            <w:pPr>
              <w:pStyle w:val="Compact"/>
              <w:jc w:val="right"/>
            </w:pPr>
            <w:r>
              <w:t xml:space="preserve">12.28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1279.11</w:t>
            </w:r>
          </w:p>
        </w:tc>
        <w:tc>
          <w:p>
            <w:pPr>
              <w:pStyle w:val="Compact"/>
              <w:jc w:val="right"/>
            </w:pPr>
            <w:r>
              <w:t xml:space="preserve">581.57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76"/>
    <w:bookmarkEnd w:id="77"/>
    <w:bookmarkStart w:id="81" w:name="north-atlantic-oscillation"/>
    <w:p>
      <w:pPr>
        <w:pStyle w:val="Heading3"/>
      </w:pPr>
      <w:r>
        <w:rPr>
          <w:rStyle w:val="SectionNumber"/>
        </w:rPr>
        <w:t xml:space="preserve">2.2.14</w:t>
      </w:r>
      <w:r>
        <w:tab/>
      </w:r>
      <w:r>
        <w:t xml:space="preserve">North Atlantic Oscillation</w:t>
      </w:r>
    </w:p>
    <w:bookmarkStart w:id="79" w:name="figures-1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nao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regression-statistics-1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0"/>
    <w:bookmarkEnd w:id="81"/>
    <w:bookmarkStart w:id="85" w:name="northern-range"/>
    <w:p>
      <w:pPr>
        <w:pStyle w:val="Heading3"/>
      </w:pPr>
      <w:r>
        <w:rPr>
          <w:rStyle w:val="SectionNumber"/>
        </w:rPr>
        <w:t xml:space="preserve">2.2.15</w:t>
      </w:r>
      <w:r>
        <w:tab/>
      </w: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bookmarkStart w:id="83" w:name="figures-1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nor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gression-statistics-1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2.14: Catch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Catch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-75719.07</w:t>
            </w:r>
          </w:p>
        </w:tc>
        <w:tc>
          <w:p>
            <w:pPr>
              <w:pStyle w:val="Compact"/>
              <w:jc w:val="right"/>
            </w:pPr>
            <w:r>
              <w:t xml:space="preserve">24386.09</w:t>
            </w:r>
          </w:p>
        </w:tc>
        <w:tc>
          <w:p>
            <w:pPr>
              <w:pStyle w:val="Compact"/>
              <w:jc w:val="right"/>
            </w:pPr>
            <w:r>
              <w:t xml:space="preserve">-3.11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1902.75</w:t>
            </w:r>
          </w:p>
        </w:tc>
        <w:tc>
          <w:p>
            <w:pPr>
              <w:pStyle w:val="Compact"/>
              <w:jc w:val="right"/>
            </w:pPr>
            <w:r>
              <w:t xml:space="preserve">579.29</w:t>
            </w:r>
          </w:p>
        </w:tc>
        <w:tc>
          <w:p>
            <w:pPr>
              <w:pStyle w:val="Compact"/>
              <w:jc w:val="right"/>
            </w:pPr>
            <w:r>
              <w:t xml:space="preserve">3.28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2.14: Fmort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Fmort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7.90</w:t>
            </w:r>
          </w:p>
        </w:tc>
        <w:tc>
          <w:p>
            <w:pPr>
              <w:pStyle w:val="Compact"/>
              <w:jc w:val="right"/>
            </w:pPr>
            <w:r>
              <w:t xml:space="preserve">3.04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-2.38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2.14: Abundance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Abundance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-464174.26</w:t>
            </w:r>
          </w:p>
        </w:tc>
        <w:tc>
          <w:p>
            <w:pPr>
              <w:pStyle w:val="Compact"/>
              <w:jc w:val="right"/>
            </w:pPr>
            <w:r>
              <w:t xml:space="preserve">119818.27</w:t>
            </w:r>
          </w:p>
        </w:tc>
        <w:tc>
          <w:p>
            <w:pPr>
              <w:pStyle w:val="Compact"/>
              <w:jc w:val="right"/>
            </w:pPr>
            <w:r>
              <w:t xml:space="preserve">-3.87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11309.31</w:t>
            </w:r>
          </w:p>
        </w:tc>
        <w:tc>
          <w:p>
            <w:pPr>
              <w:pStyle w:val="Compact"/>
              <w:jc w:val="right"/>
            </w:pPr>
            <w:r>
              <w:t xml:space="preserve">2846.26</w:t>
            </w:r>
          </w:p>
        </w:tc>
        <w:tc>
          <w:p>
            <w:pPr>
              <w:pStyle w:val="Compact"/>
              <w:jc w:val="right"/>
            </w:pPr>
            <w:r>
              <w:t xml:space="preserve">3.97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84"/>
    <w:bookmarkEnd w:id="85"/>
    <w:bookmarkStart w:id="89" w:name="southern-range"/>
    <w:p>
      <w:pPr>
        <w:pStyle w:val="Heading3"/>
      </w:pPr>
      <w:r>
        <w:rPr>
          <w:rStyle w:val="SectionNumber"/>
        </w:rPr>
        <w:t xml:space="preserve">2.2.16</w:t>
      </w:r>
      <w:r>
        <w:tab/>
      </w: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bookmarkStart w:id="87" w:name="figures-1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ou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8" w:name="regression-statistics-1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2.15: Fmort vs southern_latitude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Fmort vs sou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9.63</w:t>
            </w:r>
          </w:p>
        </w:tc>
        <w:tc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p>
            <w:pPr>
              <w:pStyle w:val="Compact"/>
              <w:jc w:val="right"/>
            </w:pPr>
            <w:r>
              <w:t xml:space="preserve">2.24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bookmarkEnd w:id="88"/>
    <w:bookmarkEnd w:id="89"/>
    <w:bookmarkEnd w:id="90"/>
    <w:bookmarkStart w:id="143" w:name="trophic-indicator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Trophic indicators</w:t>
      </w:r>
    </w:p>
    <w:bookmarkStart w:id="94" w:name="chlorophyll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Chlorophyll</w:t>
      </w:r>
    </w:p>
    <w:bookmarkStart w:id="92" w:name="figures-1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h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regression-statistics-17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93"/>
    <w:bookmarkEnd w:id="94"/>
    <w:bookmarkStart w:id="98" w:name="chlorophyll-in-stock-region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Chlorophyll in stock region</w:t>
      </w:r>
    </w:p>
    <w:bookmarkStart w:id="96" w:name="figures-1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hl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97" w:name="regression-statistics-1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2.16: Recruitment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mg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summer Black sea bass spring m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-28544.2</w:t>
            </w:r>
          </w:p>
        </w:tc>
        <w:tc>
          <w:p>
            <w:pPr>
              <w:pStyle w:val="Compact"/>
              <w:jc w:val="right"/>
            </w:pPr>
            <w:r>
              <w:t xml:space="preserve">31605.24</w:t>
            </w:r>
          </w:p>
        </w:tc>
        <w:tc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107364.2</w:t>
            </w:r>
          </w:p>
        </w:tc>
        <w:tc>
          <w:p>
            <w:pPr>
              <w:pStyle w:val="Compact"/>
              <w:jc w:val="right"/>
            </w:pPr>
            <w:r>
              <w:t xml:space="preserve">48477.41</w:t>
            </w:r>
          </w:p>
        </w:tc>
        <w:tc>
          <w:p>
            <w:pPr>
              <w:pStyle w:val="Compact"/>
              <w:jc w:val="right"/>
            </w:pPr>
            <w:r>
              <w:t xml:space="preserve">2.21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mg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north spring m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-121723.3</w:t>
            </w:r>
          </w:p>
        </w:tc>
        <w:tc>
          <w:p>
            <w:pPr>
              <w:pStyle w:val="Compact"/>
              <w:jc w:val="right"/>
            </w:pPr>
            <w:r>
              <w:t xml:space="preserve">76505.86</w:t>
            </w:r>
          </w:p>
        </w:tc>
        <w:tc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172812.0</w:t>
            </w:r>
          </w:p>
        </w:tc>
        <w:tc>
          <w:p>
            <w:pPr>
              <w:pStyle w:val="Compact"/>
              <w:jc w:val="right"/>
            </w:pPr>
            <w:r>
              <w:t xml:space="preserve">81387.83</w:t>
            </w:r>
          </w:p>
        </w:tc>
        <w:tc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97"/>
    <w:bookmarkEnd w:id="98"/>
    <w:bookmarkStart w:id="102" w:name="primary-production-in-stock-region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Primary production in stock region</w:t>
      </w:r>
    </w:p>
    <w:bookmarkStart w:id="100" w:name="figures-1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pp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1" w:name="regression-statistics-1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2.17: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fall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-97574.38</w:t>
            </w:r>
          </w:p>
        </w:tc>
        <w:tc>
          <w:p>
            <w:pPr>
              <w:pStyle w:val="Compact"/>
              <w:jc w:val="right"/>
            </w:pPr>
            <w:r>
              <w:t xml:space="preserve">48410.28</w:t>
            </w:r>
          </w:p>
        </w:tc>
        <w:tc>
          <w:p>
            <w:pPr>
              <w:pStyle w:val="Compact"/>
              <w:jc w:val="right"/>
            </w:pPr>
            <w:r>
              <w:t xml:space="preserve">-2.02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280774.29</w:t>
            </w:r>
          </w:p>
        </w:tc>
        <w:tc>
          <w:p>
            <w:pPr>
              <w:pStyle w:val="Compact"/>
              <w:jc w:val="right"/>
            </w:pPr>
            <w:r>
              <w:t xml:space="preserve">97995.79</w:t>
            </w:r>
          </w:p>
        </w:tc>
        <w:tc>
          <w:p>
            <w:pPr>
              <w:pStyle w:val="Compact"/>
              <w:jc w:val="right"/>
            </w:pPr>
            <w:r>
              <w:t xml:space="preserve">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2.17: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fall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-56213.01</w:t>
            </w:r>
          </w:p>
        </w:tc>
        <w:tc>
          <w:p>
            <w:pPr>
              <w:pStyle w:val="Compact"/>
              <w:jc w:val="right"/>
            </w:pPr>
            <w:r>
              <w:t xml:space="preserve">42101.47</w:t>
            </w:r>
          </w:p>
        </w:tc>
        <w:tc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169708.37</w:t>
            </w:r>
          </w:p>
        </w:tc>
        <w:tc>
          <w:p>
            <w:pPr>
              <w:pStyle w:val="Compact"/>
              <w:jc w:val="right"/>
            </w:pPr>
            <w:r>
              <w:t xml:space="preserve">73371.26</w:t>
            </w:r>
          </w:p>
        </w:tc>
        <w:tc>
          <w:p>
            <w:pPr>
              <w:pStyle w:val="Compact"/>
              <w:jc w:val="right"/>
            </w:pPr>
            <w:r>
              <w:t xml:space="preserve">2.31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2.17: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fall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-90945.67</w:t>
            </w:r>
          </w:p>
        </w:tc>
        <w:tc>
          <w:p>
            <w:pPr>
              <w:pStyle w:val="Compact"/>
              <w:jc w:val="right"/>
            </w:pPr>
            <w:r>
              <w:t xml:space="preserve">47064.48</w:t>
            </w:r>
          </w:p>
        </w:tc>
        <w:tc>
          <w:p>
            <w:pPr>
              <w:pStyle w:val="Compact"/>
              <w:jc w:val="right"/>
            </w:pPr>
            <w:r>
              <w:t xml:space="preserve">-1.93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250326.64</w:t>
            </w:r>
          </w:p>
        </w:tc>
        <w:tc>
          <w:p>
            <w:pPr>
              <w:pStyle w:val="Compact"/>
              <w:jc w:val="right"/>
            </w:pPr>
            <w:r>
              <w:t xml:space="preserve">89190.66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2.17: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pring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-21691.43</w:t>
            </w:r>
          </w:p>
        </w:tc>
        <w:tc>
          <w:p>
            <w:pPr>
              <w:pStyle w:val="Compact"/>
              <w:jc w:val="right"/>
            </w:pPr>
            <w:r>
              <w:t xml:space="preserve">16068.51</w:t>
            </w:r>
          </w:p>
        </w:tc>
        <w:tc>
          <w:p>
            <w:pPr>
              <w:pStyle w:val="Compact"/>
              <w:jc w:val="right"/>
            </w:pPr>
            <w:r>
              <w:t xml:space="preserve">-1.35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49572.17</w:t>
            </w:r>
          </w:p>
        </w:tc>
        <w:tc>
          <w:p>
            <w:pPr>
              <w:pStyle w:val="Compact"/>
              <w:jc w:val="right"/>
            </w:pPr>
            <w:r>
              <w:t xml:space="preserve">20978.66</w:t>
            </w:r>
          </w:p>
        </w:tc>
        <w:tc>
          <w:p>
            <w:pPr>
              <w:pStyle w:val="Compact"/>
              <w:jc w:val="right"/>
            </w:pPr>
            <w:r>
              <w:t xml:space="preserve">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2.17: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pring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-23052.27</w:t>
            </w:r>
          </w:p>
        </w:tc>
        <w:tc>
          <w:p>
            <w:pPr>
              <w:pStyle w:val="Compact"/>
              <w:jc w:val="right"/>
            </w:pPr>
            <w:r>
              <w:t xml:space="preserve">14087.82</w:t>
            </w:r>
          </w:p>
        </w:tc>
        <w:tc>
          <w:p>
            <w:pPr>
              <w:pStyle w:val="Compact"/>
              <w:jc w:val="right"/>
            </w:pPr>
            <w:r>
              <w:t xml:space="preserve">-1.64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44053.74</w:t>
            </w:r>
          </w:p>
        </w:tc>
        <w:tc>
          <w:p>
            <w:pPr>
              <w:pStyle w:val="Compact"/>
              <w:jc w:val="right"/>
            </w:pPr>
            <w:r>
              <w:t xml:space="preserve">15750.33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2.17: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pring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-24312.65</w:t>
            </w:r>
          </w:p>
        </w:tc>
        <w:tc>
          <w:p>
            <w:pPr>
              <w:pStyle w:val="Compact"/>
              <w:jc w:val="right"/>
            </w:pPr>
            <w:r>
              <w:t xml:space="preserve">15317.74</w:t>
            </w:r>
          </w:p>
        </w:tc>
        <w:tc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49502.04</w:t>
            </w:r>
          </w:p>
        </w:tc>
        <w:tc>
          <w:p>
            <w:pPr>
              <w:pStyle w:val="Compact"/>
              <w:jc w:val="right"/>
            </w:pPr>
            <w:r>
              <w:t xml:space="preserve">18664.82</w:t>
            </w:r>
          </w:p>
        </w:tc>
        <w:tc>
          <w:p>
            <w:pPr>
              <w:pStyle w:val="Compact"/>
              <w:jc w:val="right"/>
            </w:pPr>
            <w:r>
              <w:t xml:space="preserve">2.65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bookmarkEnd w:id="101"/>
    <w:bookmarkEnd w:id="102"/>
    <w:bookmarkStart w:id="106" w:name="spring-zooplankton-abundance-by-species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Spring zooplankton abundance by species</w:t>
      </w:r>
    </w:p>
    <w:bookmarkStart w:id="104" w:name="figures-2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oi-spring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egression-statistics-2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2.18: Abundance vs pseudocalanus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Abundance vs pseudocalanus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27685.83</w:t>
            </w:r>
          </w:p>
        </w:tc>
        <w:tc>
          <w:p>
            <w:pPr>
              <w:pStyle w:val="Compact"/>
              <w:jc w:val="right"/>
            </w:pPr>
            <w:r>
              <w:t xml:space="preserve">7254.53</w:t>
            </w:r>
          </w:p>
        </w:tc>
        <w:tc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-4728.25</w:t>
            </w:r>
          </w:p>
        </w:tc>
        <w:tc>
          <w:p>
            <w:pPr>
              <w:pStyle w:val="Compact"/>
              <w:jc w:val="right"/>
            </w:pPr>
            <w:r>
              <w:t xml:space="preserve">2201.65</w:t>
            </w:r>
          </w:p>
        </w:tc>
        <w:tc>
          <w:p>
            <w:pPr>
              <w:pStyle w:val="Compact"/>
              <w:jc w:val="right"/>
            </w:pPr>
            <w:r>
              <w:t xml:space="preserve">-2.15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05"/>
    <w:bookmarkEnd w:id="106"/>
    <w:bookmarkStart w:id="110" w:name="fall-zooplankton-abundance-by-species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Fall zooplankton abundance by species</w:t>
      </w:r>
    </w:p>
    <w:bookmarkStart w:id="108" w:name="figures-2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oi-fal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egression-statistics-2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2.19: Fmort vs pseudocalanus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Fmort vs pseudocalanu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7.10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109"/>
    <w:bookmarkEnd w:id="110"/>
    <w:bookmarkStart w:id="114" w:name="zooplankton-abundance-by-group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Zooplankton abundance by group</w:t>
      </w:r>
    </w:p>
    <w:bookmarkStart w:id="112" w:name="figures-2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strat-abu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3" w:name="regression-statistics-2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2.20: Fmort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Fmort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5.77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3.68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2.20: Abundance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Abundance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18989.93</w:t>
            </w:r>
          </w:p>
        </w:tc>
        <w:tc>
          <w:p>
            <w:pPr>
              <w:pStyle w:val="Compact"/>
              <w:jc w:val="right"/>
            </w:pPr>
            <w:r>
              <w:t xml:space="preserve">3735.35</w:t>
            </w:r>
          </w:p>
        </w:tc>
        <w:tc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-2.16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13"/>
    <w:bookmarkEnd w:id="114"/>
    <w:bookmarkStart w:id="118" w:name="abundance-of-calanus-cv-and-adults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Abundance of Calanus CV and adults</w:t>
      </w:r>
    </w:p>
    <w:bookmarkStart w:id="116" w:name="figures-2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alanu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egression-statistics-2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2.21: Catch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Catch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5487.59</w:t>
            </w:r>
          </w:p>
        </w:tc>
        <w:tc>
          <w:p>
            <w:pPr>
              <w:pStyle w:val="Compact"/>
              <w:jc w:val="right"/>
            </w:pPr>
            <w:r>
              <w:t xml:space="preserve">490.63</w:t>
            </w:r>
          </w:p>
        </w:tc>
        <w:tc>
          <w:p>
            <w:pPr>
              <w:pStyle w:val="Compact"/>
              <w:jc w:val="right"/>
            </w:pPr>
            <w:r>
              <w:t xml:space="preserve">11.18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-2.74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p>
      <w:pPr>
        <w:pStyle w:val="TableCaption"/>
      </w:pPr>
      <w:r>
        <w:t xml:space="preserve">Table 2.21: Abundance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17493.05</w:t>
            </w:r>
          </w:p>
        </w:tc>
        <w:tc>
          <w:p>
            <w:pPr>
              <w:pStyle w:val="Compact"/>
              <w:jc w:val="right"/>
            </w:pPr>
            <w:r>
              <w:t xml:space="preserve">2569.88</w:t>
            </w:r>
          </w:p>
        </w:tc>
        <w:tc>
          <w:p>
            <w:pPr>
              <w:pStyle w:val="Compact"/>
              <w:jc w:val="right"/>
            </w:pPr>
            <w:r>
              <w:t xml:space="preserve">6.81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-1.33</w:t>
            </w:r>
          </w:p>
        </w:tc>
        <w:tc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p>
            <w:pPr>
              <w:pStyle w:val="Compact"/>
              <w:jc w:val="right"/>
            </w:pPr>
            <w:r>
              <w:t xml:space="preserve">-2.53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bookmarkEnd w:id="117"/>
    <w:bookmarkEnd w:id="118"/>
    <w:bookmarkStart w:id="122" w:name="zooplankton-abundance-anomaly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Zooplankton abundance anomaly</w:t>
      </w:r>
    </w:p>
    <w:bookmarkStart w:id="120" w:name="figures-2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ab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egression-statistics-2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21"/>
    <w:bookmarkEnd w:id="122"/>
    <w:bookmarkStart w:id="126" w:name="zooplankton-diversity-index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Zooplankton diversity index</w:t>
      </w:r>
    </w:p>
    <w:bookmarkStart w:id="124" w:name="figures-2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diversity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5" w:name="regression-statistics-2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2.22: Fmort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2: Fmort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1.84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6.36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-4.10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bookmarkEnd w:id="125"/>
    <w:bookmarkEnd w:id="126"/>
    <w:bookmarkStart w:id="130" w:name="smalllarge-copepod-anomaly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Small/large copepod anomaly</w:t>
      </w:r>
    </w:p>
    <w:bookmarkStart w:id="128" w:name="figures-2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zoo-sli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29" w:name="regression-statistics-2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2.23: Catch vs large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arg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4198.72</w:t>
            </w:r>
          </w:p>
        </w:tc>
        <w:tc>
          <w:p>
            <w:pPr>
              <w:pStyle w:val="Compact"/>
              <w:jc w:val="right"/>
            </w:pPr>
            <w:r>
              <w:t xml:space="preserve">327.22</w:t>
            </w:r>
          </w:p>
        </w:tc>
        <w:tc>
          <w:p>
            <w:pPr>
              <w:pStyle w:val="Compact"/>
              <w:jc w:val="right"/>
            </w:pPr>
            <w:r>
              <w:t xml:space="preserve">12.83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-1975.31</w:t>
            </w:r>
          </w:p>
        </w:tc>
        <w:tc>
          <w:p>
            <w:pPr>
              <w:pStyle w:val="Compact"/>
              <w:jc w:val="right"/>
            </w:pPr>
            <w:r>
              <w:t xml:space="preserve">712.08</w:t>
            </w:r>
          </w:p>
        </w:tc>
        <w:tc>
          <w:p>
            <w:pPr>
              <w:pStyle w:val="Compact"/>
              <w:jc w:val="right"/>
            </w:pPr>
            <w:r>
              <w:t xml:space="preserve">-2.77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2.23: Fmort vs small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small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3.53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bookmarkEnd w:id="129"/>
    <w:bookmarkEnd w:id="130"/>
    <w:bookmarkStart w:id="134" w:name="ichthyoplankton-diversity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Ichthyoplankton diversity</w:t>
      </w:r>
    </w:p>
    <w:bookmarkStart w:id="132" w:name="figures-2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i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regression-statistics-27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3"/>
    <w:bookmarkEnd w:id="134"/>
    <w:bookmarkStart w:id="138" w:name="forage-fish-abundance"/>
    <w:p>
      <w:pPr>
        <w:pStyle w:val="Heading3"/>
      </w:pPr>
      <w:r>
        <w:rPr>
          <w:rStyle w:val="SectionNumber"/>
        </w:rPr>
        <w:t xml:space="preserve">2.3.12</w:t>
      </w:r>
      <w:r>
        <w:tab/>
      </w:r>
      <w:r>
        <w:t xml:space="preserve">Forage fish abundance</w:t>
      </w:r>
    </w:p>
    <w:bookmarkStart w:id="136" w:name="figures-2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forag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regression-statistics-2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2.24: Fmort vs Forage_SE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Fmort vs Forage_S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p>
            <w:pPr>
              <w:pStyle w:val="Compact"/>
              <w:jc w:val="right"/>
            </w:pPr>
            <w:r>
              <w:t xml:space="preserve">9.06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p>
            <w:pPr>
              <w:pStyle w:val="Compact"/>
              <w:jc w:val="right"/>
            </w:pPr>
            <w:r>
              <w:t xml:space="preserve">-2.73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bookmarkEnd w:id="137"/>
    <w:bookmarkEnd w:id="138"/>
    <w:bookmarkStart w:id="142" w:name="species-distribution"/>
    <w:p>
      <w:pPr>
        <w:pStyle w:val="Heading3"/>
      </w:pPr>
      <w:r>
        <w:rPr>
          <w:rStyle w:val="SectionNumber"/>
        </w:rPr>
        <w:t xml:space="preserve">2.3.13</w:t>
      </w:r>
      <w:r>
        <w:tab/>
      </w:r>
      <w:r>
        <w:t xml:space="preserve">Species distribution</w:t>
      </w:r>
    </w:p>
    <w:bookmarkStart w:id="140" w:name="figures-2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pecies-di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egression-statistics-2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2.25: Catch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-42302.73</w:t>
            </w:r>
          </w:p>
        </w:tc>
        <w:tc>
          <w:p>
            <w:pPr>
              <w:pStyle w:val="Compact"/>
              <w:jc w:val="right"/>
            </w:pPr>
            <w:r>
              <w:t xml:space="preserve">8777.68</w:t>
            </w:r>
          </w:p>
        </w:tc>
        <w:tc>
          <w:p>
            <w:pPr>
              <w:pStyle w:val="Compact"/>
              <w:jc w:val="right"/>
            </w:pPr>
            <w:r>
              <w:t xml:space="preserve">-4.82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55.25</w:t>
            </w:r>
          </w:p>
        </w:tc>
        <w:tc>
          <w:p>
            <w:pPr>
              <w:pStyle w:val="Compact"/>
              <w:jc w:val="right"/>
            </w:pPr>
            <w:r>
              <w:t xml:space="preserve">10.39</w:t>
            </w:r>
          </w:p>
        </w:tc>
        <w:tc>
          <w:p>
            <w:pPr>
              <w:pStyle w:val="Compact"/>
              <w:jc w:val="right"/>
            </w:pPr>
            <w:r>
              <w:t xml:space="preserve">5.32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28.3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2.25: Catch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-319031.69</w:t>
            </w:r>
          </w:p>
        </w:tc>
        <w:tc>
          <w:p>
            <w:pPr>
              <w:pStyle w:val="Compact"/>
              <w:jc w:val="right"/>
            </w:pPr>
            <w:r>
              <w:t xml:space="preserve">61804.05</w:t>
            </w:r>
          </w:p>
        </w:tc>
        <w:tc>
          <w:p>
            <w:pPr>
              <w:pStyle w:val="Compact"/>
              <w:jc w:val="right"/>
            </w:pPr>
            <w:r>
              <w:t xml:space="preserve">-5.16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7970.74</w:t>
            </w:r>
          </w:p>
        </w:tc>
        <w:tc>
          <w:p>
            <w:pPr>
              <w:pStyle w:val="Compact"/>
              <w:jc w:val="right"/>
            </w:pPr>
            <w:r>
              <w:t xml:space="preserve">1523.23</w:t>
            </w:r>
          </w:p>
        </w:tc>
        <w:tc>
          <w:p>
            <w:pPr>
              <w:pStyle w:val="Compact"/>
              <w:jc w:val="right"/>
            </w:pPr>
            <w:r>
              <w:t xml:space="preserve">5.23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27.38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2.25: Catch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466397.08</w:t>
            </w:r>
          </w:p>
        </w:tc>
        <w:tc>
          <w:p>
            <w:pPr>
              <w:pStyle w:val="Compact"/>
              <w:jc w:val="right"/>
            </w:pPr>
            <w:r>
              <w:t xml:space="preserve">98581.22</w:t>
            </w:r>
          </w:p>
        </w:tc>
        <w:tc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6546.14</w:t>
            </w:r>
          </w:p>
        </w:tc>
        <w:tc>
          <w:p>
            <w:pPr>
              <w:pStyle w:val="Compact"/>
              <w:jc w:val="right"/>
            </w:pPr>
            <w:r>
              <w:t xml:space="preserve">1396.74</w:t>
            </w:r>
          </w:p>
        </w:tc>
        <w:tc>
          <w:p>
            <w:pPr>
              <w:pStyle w:val="Compact"/>
              <w:jc w:val="right"/>
            </w:pPr>
            <w:r>
              <w:t xml:space="preserve">4.69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21.97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2.25: Fmort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6.03</w:t>
            </w:r>
          </w:p>
        </w:tc>
        <w:tc>
          <w:p>
            <w:pPr>
              <w:pStyle w:val="Compact"/>
              <w:jc w:val="right"/>
            </w:pPr>
            <w:r>
              <w:t xml:space="preserve">1.03</w:t>
            </w:r>
          </w:p>
        </w:tc>
        <w:tc>
          <w:p>
            <w:pPr>
              <w:pStyle w:val="Compact"/>
              <w:jc w:val="right"/>
            </w:pPr>
            <w:r>
              <w:t xml:space="preserve">5.86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-5.22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27.24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2.25: Fmort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34.22</w:t>
            </w:r>
          </w:p>
        </w:tc>
        <w:tc>
          <w:p>
            <w:pPr>
              <w:pStyle w:val="Compact"/>
              <w:jc w:val="right"/>
            </w:pPr>
            <w:r>
              <w:t xml:space="preserve">7.84</w:t>
            </w:r>
          </w:p>
        </w:tc>
        <w:tc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-4.28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18.31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2.25: Fmort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-59.23</w:t>
            </w:r>
          </w:p>
        </w:tc>
        <w:tc>
          <w:p>
            <w:pPr>
              <w:pStyle w:val="Compact"/>
              <w:jc w:val="right"/>
            </w:pPr>
            <w:r>
              <w:t xml:space="preserve">10.26</w:t>
            </w:r>
          </w:p>
        </w:tc>
        <w:tc>
          <w:p>
            <w:pPr>
              <w:pStyle w:val="Compact"/>
              <w:jc w:val="right"/>
            </w:pPr>
            <w:r>
              <w:t xml:space="preserve">-5.77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-5.84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34.06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</w:tbl>
    <w:p>
      <w:pPr>
        <w:pStyle w:val="TableCaption"/>
      </w:pPr>
      <w:r>
        <w:t xml:space="preserve">Table 2.25: Fmort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p>
            <w:pPr>
              <w:pStyle w:val="Compact"/>
              <w:jc w:val="right"/>
            </w:pPr>
            <w:r>
              <w:t xml:space="preserve">4.17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-3.33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2.25: Fmort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2.69</w:t>
            </w:r>
          </w:p>
        </w:tc>
        <w:tc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p>
            <w:pPr>
              <w:pStyle w:val="Compact"/>
              <w:jc w:val="right"/>
            </w:pPr>
            <w:r>
              <w:t xml:space="preserve">3.56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-2.69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2.25: Abundance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-256928.6</w:t>
            </w:r>
          </w:p>
        </w:tc>
        <w:tc>
          <w:p>
            <w:pPr>
              <w:pStyle w:val="Compact"/>
              <w:jc w:val="right"/>
            </w:pPr>
            <w:r>
              <w:t xml:space="preserve">40489.81</w:t>
            </w:r>
          </w:p>
        </w:tc>
        <w:tc>
          <w:p>
            <w:pPr>
              <w:pStyle w:val="Compact"/>
              <w:jc w:val="right"/>
            </w:pPr>
            <w:r>
              <w:t xml:space="preserve">-6.35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318.2</w:t>
            </w:r>
          </w:p>
        </w:tc>
        <w:tc>
          <w:p>
            <w:pPr>
              <w:pStyle w:val="Compact"/>
              <w:jc w:val="right"/>
            </w:pPr>
            <w:r>
              <w:t xml:space="preserve">47.91</w:t>
            </w:r>
          </w:p>
        </w:tc>
        <w:tc>
          <w:p>
            <w:pPr>
              <w:pStyle w:val="Compact"/>
              <w:jc w:val="right"/>
            </w:pPr>
            <w:r>
              <w:t xml:space="preserve">6.64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44.11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</w:tr>
    </w:tbl>
    <w:p>
      <w:pPr>
        <w:pStyle w:val="TableCaption"/>
      </w:pPr>
      <w:r>
        <w:t xml:space="preserve">Table 2.25: Abundance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-1823618.58</w:t>
            </w:r>
          </w:p>
        </w:tc>
        <w:tc>
          <w:p>
            <w:pPr>
              <w:pStyle w:val="Compact"/>
              <w:jc w:val="right"/>
            </w:pPr>
            <w:r>
              <w:t xml:space="preserve">292531.51</w:t>
            </w:r>
          </w:p>
        </w:tc>
        <w:tc>
          <w:p>
            <w:pPr>
              <w:pStyle w:val="Compact"/>
              <w:jc w:val="right"/>
            </w:pPr>
            <w:r>
              <w:t xml:space="preserve">-6.23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45237.98</w:t>
            </w:r>
          </w:p>
        </w:tc>
        <w:tc>
          <w:p>
            <w:pPr>
              <w:pStyle w:val="Compact"/>
              <w:jc w:val="right"/>
            </w:pPr>
            <w:r>
              <w:t xml:space="preserve">7209.74</w:t>
            </w:r>
          </w:p>
        </w:tc>
        <w:tc>
          <w:p>
            <w:pPr>
              <w:pStyle w:val="Compact"/>
              <w:jc w:val="right"/>
            </w:pPr>
            <w:r>
              <w:t xml:space="preserve">6.27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39.37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0.57</w:t>
            </w:r>
          </w:p>
        </w:tc>
      </w:tr>
    </w:tbl>
    <w:p>
      <w:pPr>
        <w:pStyle w:val="TableCaption"/>
      </w:pPr>
      <w:r>
        <w:t xml:space="preserve">Table 2.25: Abundance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2727010.57</w:t>
            </w:r>
          </w:p>
        </w:tc>
        <w:tc>
          <w:p>
            <w:pPr>
              <w:pStyle w:val="Compact"/>
              <w:jc w:val="right"/>
            </w:pPr>
            <w:r>
              <w:t xml:space="preserve">457526.1</w:t>
            </w:r>
          </w:p>
        </w:tc>
        <w:tc>
          <w:p>
            <w:pPr>
              <w:pStyle w:val="Compact"/>
              <w:jc w:val="right"/>
            </w:pPr>
            <w:r>
              <w:t xml:space="preserve">5.96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38469.23</w:t>
            </w:r>
          </w:p>
        </w:tc>
        <w:tc>
          <w:p>
            <w:pPr>
              <w:pStyle w:val="Compact"/>
              <w:jc w:val="right"/>
            </w:pPr>
            <w:r>
              <w:t xml:space="preserve">6482.4</w:t>
            </w:r>
          </w:p>
        </w:tc>
        <w:tc>
          <w:p>
            <w:pPr>
              <w:pStyle w:val="Compact"/>
              <w:jc w:val="right"/>
            </w:pPr>
            <w:r>
              <w:t xml:space="preserve">5.93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35.22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</w:tr>
    </w:tbl>
    <w:p>
      <w:pPr>
        <w:pStyle w:val="TableCaption"/>
      </w:pPr>
      <w:r>
        <w:t xml:space="preserve">Table 2.25: Abundance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-88012.35</w:t>
            </w:r>
          </w:p>
        </w:tc>
        <w:tc>
          <w:p>
            <w:pPr>
              <w:pStyle w:val="Compact"/>
              <w:jc w:val="right"/>
            </w:pPr>
            <w:r>
              <w:t xml:space="preserve">36859.04</w:t>
            </w:r>
          </w:p>
        </w:tc>
        <w:tc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888.82</w:t>
            </w:r>
          </w:p>
        </w:tc>
        <w:tc>
          <w:p>
            <w:pPr>
              <w:pStyle w:val="Compact"/>
              <w:jc w:val="right"/>
            </w:pPr>
            <w:r>
              <w:t xml:space="preserve">327.65</w:t>
            </w:r>
          </w:p>
        </w:tc>
        <w:tc>
          <w:p>
            <w:pPr>
              <w:pStyle w:val="Compact"/>
              <w:jc w:val="right"/>
            </w:pPr>
            <w:r>
              <w:t xml:space="preserve">2.71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2.25: Abundance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-63089.82</w:t>
            </w:r>
          </w:p>
        </w:tc>
        <w:tc>
          <w:p>
            <w:pPr>
              <w:pStyle w:val="Compact"/>
              <w:jc w:val="right"/>
            </w:pPr>
            <w:r>
              <w:t xml:space="preserve">35460.10</w:t>
            </w:r>
          </w:p>
        </w:tc>
        <w:tc>
          <w:p>
            <w:pPr>
              <w:pStyle w:val="Compact"/>
              <w:jc w:val="right"/>
            </w:pPr>
            <w:r>
              <w:t xml:space="preserve">-1.78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727.37</w:t>
            </w:r>
          </w:p>
        </w:tc>
        <w:tc>
          <w:p>
            <w:pPr>
              <w:pStyle w:val="Compact"/>
              <w:jc w:val="right"/>
            </w:pPr>
            <w:r>
              <w:t xml:space="preserve">343.65</w:t>
            </w:r>
          </w:p>
        </w:tc>
        <w:tc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41"/>
    <w:bookmarkEnd w:id="142"/>
    <w:bookmarkEnd w:id="143"/>
    <w:bookmarkStart w:id="149" w:name="larvae-and-yoy-indicator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Larvae and YOY indicators</w:t>
      </w:r>
    </w:p>
    <w:bookmarkStart w:id="147" w:name="recruitment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Recruitment</w:t>
      </w:r>
    </w:p>
    <w:bookmarkStart w:id="145" w:name="figures-3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recrui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egression-statistics-3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2.26: Catch vs Recruitment</w:t>
      </w:r>
      <w:r>
        <w:t xml:space="preserve"> </w:t>
      </w:r>
      <w:r>
        <w:t xml:space="preserve">Thousand Recruits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Catch vs Recruitment Thousand Recruit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3298.04</w:t>
            </w:r>
          </w:p>
        </w:tc>
        <w:tc>
          <w:p>
            <w:pPr>
              <w:pStyle w:val="Compact"/>
              <w:jc w:val="right"/>
            </w:pPr>
            <w:r>
              <w:t xml:space="preserve">642.76</w:t>
            </w:r>
          </w:p>
        </w:tc>
        <w:tc>
          <w:p>
            <w:pPr>
              <w:pStyle w:val="Compact"/>
              <w:jc w:val="right"/>
            </w:pPr>
            <w:r>
              <w:t xml:space="preserve">5.13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2.06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2.26: Abundance vs Recruitment</w:t>
      </w:r>
      <w:r>
        <w:t xml:space="preserve"> </w:t>
      </w:r>
      <w:r>
        <w:t xml:space="preserve">Thousand Recruits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Abundance vs Recruitment Thousand Recruit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5196.06</w:t>
            </w:r>
          </w:p>
        </w:tc>
        <w:tc>
          <w:p>
            <w:pPr>
              <w:pStyle w:val="Compact"/>
              <w:jc w:val="right"/>
            </w:pPr>
            <w:r>
              <w:t xml:space="preserve">3212.70</w:t>
            </w:r>
          </w:p>
        </w:tc>
        <w:tc>
          <w:p>
            <w:pPr>
              <w:pStyle w:val="Compact"/>
              <w:jc w:val="right"/>
            </w:pPr>
            <w:r>
              <w:t xml:space="preserve">1.62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146"/>
    <w:bookmarkEnd w:id="147"/>
    <w:bookmarkStart w:id="148" w:name="larval-growth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Larval growth</w:t>
      </w:r>
    </w:p>
    <w:bookmarkEnd w:id="148"/>
    <w:bookmarkEnd w:id="149"/>
    <w:bookmarkStart w:id="153" w:name="juvenile-indicator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Juvenile indicators</w:t>
      </w:r>
    </w:p>
    <w:bookmarkStart w:id="150" w:name="length-age-curves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Length-age curves</w:t>
      </w:r>
    </w:p>
    <w:bookmarkEnd w:id="150"/>
    <w:bookmarkStart w:id="151" w:name="condition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Condition</w:t>
      </w:r>
    </w:p>
    <w:bookmarkEnd w:id="151"/>
    <w:bookmarkStart w:id="152" w:name="cpue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CPUE</w:t>
      </w:r>
    </w:p>
    <w:bookmarkEnd w:id="152"/>
    <w:bookmarkEnd w:id="153"/>
    <w:bookmarkStart w:id="170" w:name="adult-indicator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Adult indicators</w:t>
      </w:r>
    </w:p>
    <w:bookmarkStart w:id="157" w:name="abundance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Abundance</w:t>
      </w:r>
    </w:p>
    <w:bookmarkStart w:id="155" w:name="figures-3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abundanc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5"/>
    <w:bookmarkStart w:id="156" w:name="regression-statistics-3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2.27: Catch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7: Catch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2402.56</w:t>
            </w:r>
          </w:p>
        </w:tc>
        <w:tc>
          <w:p>
            <w:pPr>
              <w:pStyle w:val="Compact"/>
              <w:jc w:val="right"/>
            </w:pPr>
            <w:r>
              <w:t xml:space="preserve">285.15</w:t>
            </w:r>
          </w:p>
        </w:tc>
        <w:tc>
          <w:p>
            <w:pPr>
              <w:pStyle w:val="Compact"/>
              <w:jc w:val="right"/>
            </w:pPr>
            <w:r>
              <w:t xml:space="preserve">8.43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9.21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84.85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0.75</w:t>
            </w:r>
          </w:p>
        </w:tc>
      </w:tr>
    </w:tbl>
    <w:p>
      <w:pPr>
        <w:pStyle w:val="TableCaption"/>
      </w:pPr>
      <w:r>
        <w:t xml:space="preserve">Table 2.27: Fmort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7: Fmort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17.90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-4.83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bookmarkEnd w:id="156"/>
    <w:bookmarkEnd w:id="157"/>
    <w:bookmarkStart w:id="158" w:name="mean-age-of-spawning-stock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Mean age of spawning stock</w:t>
      </w:r>
    </w:p>
    <w:bookmarkEnd w:id="158"/>
    <w:bookmarkStart w:id="159" w:name="age-distribution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Age distribution</w:t>
      </w:r>
    </w:p>
    <w:bookmarkEnd w:id="159"/>
    <w:bookmarkStart w:id="160" w:name="length-age-curves-1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Length-age curves</w:t>
      </w:r>
    </w:p>
    <w:bookmarkEnd w:id="160"/>
    <w:bookmarkStart w:id="164" w:name="condition-1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Condition</w:t>
      </w:r>
    </w:p>
    <w:bookmarkStart w:id="162" w:name="figures-3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conditio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2"/>
    <w:bookmarkStart w:id="163" w:name="regression-statistics-3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2.28: Fmort vs F condition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8: Fmort vs F conditio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-2.43</w:t>
            </w:r>
          </w:p>
        </w:tc>
        <w:tc>
          <w:p>
            <w:pPr>
              <w:pStyle w:val="Compact"/>
              <w:jc w:val="right"/>
            </w:pPr>
            <w:r>
              <w:t xml:space="preserve">1.36</w:t>
            </w:r>
          </w:p>
        </w:tc>
        <w:tc>
          <w:p>
            <w:pPr>
              <w:pStyle w:val="Compact"/>
              <w:jc w:val="right"/>
            </w:pPr>
            <w:r>
              <w:t xml:space="preserve">-1.79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2.24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163"/>
    <w:bookmarkEnd w:id="164"/>
    <w:bookmarkStart w:id="168" w:name="stomach-fullness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Stomach fullness</w:t>
      </w:r>
    </w:p>
    <w:bookmarkStart w:id="166" w:name="figures-3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stoma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6"/>
    <w:bookmarkStart w:id="167" w:name="regression-statistics-33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67"/>
    <w:bookmarkEnd w:id="168"/>
    <w:bookmarkStart w:id="169" w:name="center-of-gravity-and-area-occupied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Center of gravity and area occupied</w:t>
      </w:r>
    </w:p>
    <w:bookmarkEnd w:id="169"/>
    <w:bookmarkEnd w:id="170"/>
    <w:bookmarkStart w:id="176" w:name="socioeconomic-indicator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Socioeconomic indicators</w:t>
      </w:r>
    </w:p>
    <w:bookmarkStart w:id="171" w:name="cpue-by-catch-strategy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CPUE by catch strategy</w:t>
      </w:r>
    </w:p>
    <w:bookmarkEnd w:id="171"/>
    <w:bookmarkStart w:id="175" w:name="recreational-cpue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Recreational CPUE</w:t>
      </w:r>
    </w:p>
    <w:bookmarkStart w:id="173" w:name="figures-3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rec-cpu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regression-statistics-3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2.29: Fmort vs recreational CPUE</w:t>
      </w:r>
      <w:r>
        <w:t xml:space="preserve"> </w:t>
      </w:r>
      <w:r>
        <w:t xml:space="preserve">number of fish caught per day fished (all species)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9: Fmort vs recreational CPUE number of fish caught per day fished (all species)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1.98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bookmarkEnd w:id="174"/>
    <w:bookmarkEnd w:id="175"/>
    <w:bookmarkEnd w:id="176"/>
    <w:bookmarkEnd w:id="177"/>
    <w:bookmarkStart w:id="185" w:name="X0a414be6d25dc8f485b8d462f8b5ecd3a1d28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Summary of statistically significant indicators</w:t>
      </w:r>
    </w:p>
    <w:bookmarkStart w:id="180" w:name="abundance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Abundance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1.3e-09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p>
            <w:pPr>
              <w:pStyle w:val="Compact"/>
              <w:jc w:val="left"/>
            </w:pPr>
            <w:r>
              <w:t xml:space="preserve">0.0017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6400</w:t>
            </w:r>
          </w:p>
        </w:tc>
        <w:tc>
          <w:p>
            <w:pPr>
              <w:pStyle w:val="Compact"/>
              <w:jc w:val="left"/>
            </w:pPr>
            <w:r>
              <w:t xml:space="preserve">0.002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11000</w:t>
            </w:r>
          </w:p>
        </w:tc>
        <w:tc>
          <w:p>
            <w:pPr>
              <w:pStyle w:val="Compact"/>
              <w:jc w:val="left"/>
            </w:pPr>
            <w:r>
              <w:t xml:space="preserve">3e-06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9000</w:t>
            </w:r>
          </w:p>
        </w:tc>
        <w:tc>
          <w:p>
            <w:pPr>
              <w:pStyle w:val="Compact"/>
              <w:jc w:val="left"/>
            </w:pPr>
            <w:r>
              <w:t xml:space="preserve">6.6e-05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6500</w:t>
            </w:r>
          </w:p>
        </w:tc>
        <w:tc>
          <w:p>
            <w:pPr>
              <w:pStyle w:val="Compact"/>
              <w:jc w:val="left"/>
            </w:pPr>
            <w:r>
              <w:t xml:space="preserve">0.0045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8100</w:t>
            </w:r>
          </w:p>
        </w:tc>
        <w:tc>
          <w:p>
            <w:pPr>
              <w:pStyle w:val="Compact"/>
              <w:jc w:val="left"/>
            </w:pPr>
            <w:r>
              <w:t xml:space="preserve">0.00037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|6.1e-06 |0.51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|7500 |0.0016 |0.28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|8600 |3e-05 |0.45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|7800 |0.0026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|7600 |3e-04 |0.36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|7100 |0.0046 |0.23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|0.00051 |0.33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|6000 |0.0033 |0.24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|4700 |0.024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|6000 |0.015 |0.16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|57000 |0.015 |0.17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|-660 |0.0095 |0.19 |</w:t>
      </w:r>
      <w:r>
        <w:t xml:space="preserve"> </w:t>
      </w:r>
      <w:r>
        <w:t xml:space="preserve">|northern_latitude |30 |11000 |0.00045 |0.34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|50000 |0.03 |0.19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|44000 |0.012 |0.26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|50000 |0.016 |0.24 |</w:t>
      </w:r>
      <w:r>
        <w:t xml:space="preserve"> </w:t>
      </w:r>
      <w:r>
        <w:t xml:space="preserve">|pseudocalanus zoo spring</w:t>
      </w:r>
      <w:r>
        <w:t xml:space="preserve"> </w:t>
      </w:r>
      <w:r>
        <w:t xml:space="preserve">log N m^-3 |25 |-4700 |0.043 |0.13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|-7.3e-06 |0.04 |0.11 |</w:t>
      </w:r>
      <w:r>
        <w:t xml:space="preserve"> </w:t>
      </w:r>
      <w:r>
        <w:t xml:space="preserve">|Calanus CV and adult Summer |26 |-1.3 |0.018 |0.18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|320 |3.3e-07 |0.6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|45000 |8.8e-07 |0.57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|38000 |2.2e-06 |0.54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|890 |0.011 |0.18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|730 |0.043 |0.11 |</w:t>
      </w:r>
      <w:r>
        <w:t xml:space="preserve"> </w:t>
      </w:r>
      <w:r>
        <w:t xml:space="preserve">|Recruitment</w:t>
      </w:r>
      <w:r>
        <w:t xml:space="preserve"> </w:t>
      </w:r>
      <w:r>
        <w:t xml:space="preserve">Thousand Recruits |29 |0.19 |0.016 |0.17 |</w:t>
      </w:r>
    </w:p>
    <w:bookmarkStart w:id="179" w:name="generalized-linear-mode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-212</w:t>
            </w:r>
          </w:p>
        </w:tc>
        <w:tc>
          <w:p>
            <w:pPr>
              <w:pStyle w:val="Compact"/>
              <w:jc w:val="left"/>
            </w:pPr>
            <w:r>
              <w:t xml:space="preserve">12.9</w:t>
            </w:r>
          </w:p>
        </w:tc>
        <w:tc>
          <w:p>
            <w:pPr>
              <w:pStyle w:val="Compact"/>
              <w:jc w:val="left"/>
            </w:pPr>
            <w:r>
              <w:t xml:space="preserve">-16.5</w:t>
            </w:r>
          </w:p>
        </w:tc>
        <w:tc>
          <w:p>
            <w:pPr>
              <w:pStyle w:val="Compact"/>
              <w:jc w:val="left"/>
            </w:pPr>
            <w:r>
              <w:t xml:space="preserve">6.04e-61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Longitude_degreesW</w:t>
            </w:r>
          </w:p>
        </w:tc>
        <w:tc>
          <w:p>
            <w:pPr>
              <w:pStyle w:val="Compact"/>
              <w:jc w:val="left"/>
            </w:pPr>
            <w:r>
              <w:t xml:space="preserve">-11.8</w:t>
            </w:r>
          </w:p>
        </w:tc>
        <w:tc>
          <w:p>
            <w:pPr>
              <w:pStyle w:val="Compact"/>
              <w:jc w:val="left"/>
            </w:pPr>
            <w:r>
              <w:t xml:space="preserve">0.496</w:t>
            </w:r>
          </w:p>
        </w:tc>
        <w:tc>
          <w:p>
            <w:pPr>
              <w:pStyle w:val="Compact"/>
              <w:jc w:val="left"/>
            </w:pPr>
            <w:r>
              <w:t xml:space="preserve">-23.8</w:t>
            </w:r>
          </w:p>
        </w:tc>
        <w:tc>
          <w:p>
            <w:pPr>
              <w:pStyle w:val="Compact"/>
              <w:jc w:val="left"/>
            </w:pPr>
            <w:r>
              <w:t xml:space="preserve">7.18e-125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0.371</w:t>
            </w:r>
          </w:p>
        </w:tc>
        <w:tc>
          <w:p>
            <w:pPr>
              <w:pStyle w:val="Compact"/>
              <w:jc w:val="left"/>
            </w:pPr>
            <w:r>
              <w:t xml:space="preserve">0.00621</w:t>
            </w:r>
          </w:p>
        </w:tc>
        <w:tc>
          <w:p>
            <w:pPr>
              <w:pStyle w:val="Compact"/>
              <w:jc w:val="left"/>
            </w:pPr>
            <w:r>
              <w:t xml:space="preserve">59.7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0.335</w:t>
            </w:r>
          </w:p>
        </w:tc>
        <w:tc>
          <w:p>
            <w:pPr>
              <w:pStyle w:val="Compact"/>
              <w:jc w:val="left"/>
            </w:pPr>
            <w:r>
              <w:t xml:space="preserve">0.00611</w:t>
            </w:r>
          </w:p>
        </w:tc>
        <w:tc>
          <w:p>
            <w:pPr>
              <w:pStyle w:val="Compact"/>
              <w:jc w:val="left"/>
            </w:pPr>
            <w:r>
              <w:t xml:space="preserve">54.9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Latitude_degreesN</w:t>
            </w:r>
          </w:p>
        </w:tc>
        <w:tc>
          <w:p>
            <w:pPr>
              <w:pStyle w:val="Compact"/>
              <w:jc w:val="left"/>
            </w:pPr>
            <w:r>
              <w:t xml:space="preserve">-20.4</w:t>
            </w:r>
          </w:p>
        </w:tc>
        <w:tc>
          <w:p>
            <w:pPr>
              <w:pStyle w:val="Compact"/>
              <w:jc w:val="left"/>
            </w:pPr>
            <w:r>
              <w:t xml:space="preserve">0.735</w:t>
            </w:r>
          </w:p>
        </w:tc>
        <w:tc>
          <w:p>
            <w:pPr>
              <w:pStyle w:val="Compact"/>
              <w:jc w:val="left"/>
            </w:pPr>
            <w:r>
              <w:t xml:space="preserve">-27.8</w:t>
            </w:r>
          </w:p>
        </w:tc>
        <w:tc>
          <w:p>
            <w:pPr>
              <w:pStyle w:val="Compact"/>
              <w:jc w:val="left"/>
            </w:pPr>
            <w:r>
              <w:t xml:space="preserve">7.01e-170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along_shelf_distance_km</w:t>
            </w:r>
          </w:p>
        </w:tc>
        <w:tc>
          <w:p>
            <w:pPr>
              <w:pStyle w:val="Compact"/>
              <w:jc w:val="left"/>
            </w:pPr>
            <w:r>
              <w:t xml:space="preserve">0.236</w:t>
            </w:r>
          </w:p>
        </w:tc>
        <w:tc>
          <w:p>
            <w:pPr>
              <w:pStyle w:val="Compact"/>
              <w:jc w:val="left"/>
            </w:pPr>
            <w:r>
              <w:t xml:space="preserve">0.00868</w:t>
            </w:r>
          </w:p>
        </w:tc>
        <w:tc>
          <w:p>
            <w:pPr>
              <w:pStyle w:val="Compact"/>
              <w:jc w:val="left"/>
            </w:pPr>
            <w:r>
              <w:t xml:space="preserve">27.1</w:t>
            </w:r>
          </w:p>
        </w:tc>
        <w:tc>
          <w:p>
            <w:pPr>
              <w:pStyle w:val="Compact"/>
              <w:jc w:val="left"/>
            </w:pPr>
            <w:r>
              <w:t xml:space="preserve">2.58e-162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-0.258</w:t>
            </w:r>
          </w:p>
        </w:tc>
        <w:tc>
          <w:p>
            <w:pPr>
              <w:pStyle w:val="Compact"/>
              <w:jc w:val="left"/>
            </w:pPr>
            <w:r>
              <w:t xml:space="preserve">0.0213</w:t>
            </w:r>
          </w:p>
        </w:tc>
        <w:tc>
          <w:p>
            <w:pPr>
              <w:pStyle w:val="Compact"/>
              <w:jc w:val="left"/>
            </w:pPr>
            <w:r>
              <w:t xml:space="preserve">-12.1</w:t>
            </w:r>
          </w:p>
        </w:tc>
        <w:tc>
          <w:p>
            <w:pPr>
              <w:pStyle w:val="Compact"/>
              <w:jc w:val="left"/>
            </w:pPr>
            <w:r>
              <w:t xml:space="preserve">7.28e-34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-5.5</w:t>
            </w:r>
          </w:p>
        </w:tc>
        <w:tc>
          <w:p>
            <w:pPr>
              <w:pStyle w:val="Compact"/>
              <w:jc w:val="left"/>
            </w:pPr>
            <w:r>
              <w:t xml:space="preserve">0.0657</w:t>
            </w:r>
          </w:p>
        </w:tc>
        <w:tc>
          <w:p>
            <w:pPr>
              <w:pStyle w:val="Compact"/>
              <w:jc w:val="left"/>
            </w:pPr>
            <w:r>
              <w:t xml:space="preserve">-83.6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3.35</w:t>
            </w:r>
          </w:p>
        </w:tc>
        <w:tc>
          <w:p>
            <w:pPr>
              <w:pStyle w:val="Compact"/>
              <w:jc w:val="left"/>
            </w:pPr>
            <w:r>
              <w:t xml:space="preserve">0.0424</w:t>
            </w:r>
          </w:p>
        </w:tc>
        <w:tc>
          <w:p>
            <w:pPr>
              <w:pStyle w:val="Compact"/>
              <w:jc w:val="left"/>
            </w:pPr>
            <w:r>
              <w:t xml:space="preserve">79.1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2.07</w:t>
            </w:r>
          </w:p>
        </w:tc>
        <w:tc>
          <w:p>
            <w:pPr>
              <w:pStyle w:val="Compact"/>
              <w:jc w:val="left"/>
            </w:pPr>
            <w:r>
              <w:t xml:space="preserve">0.0277</w:t>
            </w:r>
          </w:p>
        </w:tc>
        <w:tc>
          <w:p>
            <w:pPr>
              <w:pStyle w:val="Compact"/>
              <w:jc w:val="left"/>
            </w:pPr>
            <w:r>
              <w:t xml:space="preserve">74.8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1.16</w:t>
            </w:r>
          </w:p>
        </w:tc>
        <w:tc>
          <w:p>
            <w:pPr>
              <w:pStyle w:val="Compact"/>
              <w:jc w:val="left"/>
            </w:pPr>
            <w:r>
              <w:t xml:space="preserve">0.0715</w:t>
            </w:r>
          </w:p>
        </w:tc>
        <w:tc>
          <w:p>
            <w:pPr>
              <w:pStyle w:val="Compact"/>
              <w:jc w:val="left"/>
            </w:pPr>
            <w:r>
              <w:t xml:space="preserve">16.2</w:t>
            </w:r>
          </w:p>
        </w:tc>
        <w:tc>
          <w:p>
            <w:pPr>
              <w:pStyle w:val="Compact"/>
              <w:jc w:val="left"/>
            </w:pPr>
            <w:r>
              <w:t xml:space="preserve">5.09e-59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-0.817</w:t>
            </w:r>
          </w:p>
        </w:tc>
        <w:tc>
          <w:p>
            <w:pPr>
              <w:pStyle w:val="Compact"/>
              <w:jc w:val="left"/>
            </w:pPr>
            <w:r>
              <w:t xml:space="preserve">0.054</w:t>
            </w:r>
          </w:p>
        </w:tc>
        <w:tc>
          <w:p>
            <w:pPr>
              <w:pStyle w:val="Compact"/>
              <w:jc w:val="left"/>
            </w:pPr>
            <w:r>
              <w:t xml:space="preserve">-15.1</w:t>
            </w:r>
          </w:p>
        </w:tc>
        <w:tc>
          <w:p>
            <w:pPr>
              <w:pStyle w:val="Compact"/>
              <w:jc w:val="left"/>
            </w:pPr>
            <w:r>
              <w:t xml:space="preserve">1.32e-51</w:t>
            </w:r>
          </w:p>
        </w:tc>
      </w:tr>
    </w:tbl>
    <w:p>
      <w:pPr>
        <w:pStyle w:val="BodyText"/>
      </w:pPr>
      <w:r>
        <w:t xml:space="preserve">Dropped coefficients: none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AZW7R8/BOOK/figures//abundance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End w:id="180"/>
    <w:bookmarkStart w:id="182" w:name="recruitment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Recruitment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0.033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0.0098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0.014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|0.019 |0.15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|0.022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|0.029 |0.13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|0.045 |0.11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|15000 |0.011 |0.18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|0.021 |0.15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|0.022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|0.017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mg m^-3 |20 |110000 |0.04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mg m^-3 |20 |170000 |0.048 |0.16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|280000 |0.01 |0.28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|170000 |0.033 |0.19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|250000 |0.012 |0.27 |</w:t>
      </w:r>
    </w:p>
    <w:bookmarkStart w:id="181" w:name="generalized-linear-model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p>
      <w:pPr>
        <w:pStyle w:val="BodyText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covariates after Bonferroni correction</w:t>
      </w:r>
      <w:r>
        <w:t xml:space="preserve">”</w:t>
      </w:r>
    </w:p>
    <w:bookmarkEnd w:id="181"/>
    <w:bookmarkEnd w:id="182"/>
    <w:bookmarkStart w:id="183" w:name="catc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Catch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160</w:t>
            </w:r>
          </w:p>
        </w:tc>
        <w:tc>
          <w:p>
            <w:pPr>
              <w:pStyle w:val="Compact"/>
              <w:jc w:val="left"/>
            </w:pPr>
            <w:r>
              <w:t xml:space="preserve">6.7e-05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-29000</w:t>
            </w:r>
          </w:p>
        </w:tc>
        <w:tc>
          <w:p>
            <w:pPr>
              <w:pStyle w:val="Compact"/>
              <w:jc w:val="left"/>
            </w:pPr>
            <w:r>
              <w:t xml:space="preserve">0.038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9.3</w:t>
            </w:r>
          </w:p>
        </w:tc>
        <w:tc>
          <w:p>
            <w:pPr>
              <w:pStyle w:val="Compact"/>
              <w:jc w:val="left"/>
            </w:pPr>
            <w:r>
              <w:t xml:space="preserve">0.0031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1400</w:t>
            </w:r>
          </w:p>
        </w:tc>
        <w:tc>
          <w:p>
            <w:pPr>
              <w:pStyle w:val="Compact"/>
              <w:jc w:val="left"/>
            </w:pPr>
            <w:r>
              <w:t xml:space="preserve">0.00086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</w:t>
            </w:r>
          </w:p>
        </w:tc>
        <w:tc>
          <w:p>
            <w:pPr>
              <w:pStyle w:val="Compact"/>
              <w:jc w:val="left"/>
            </w:pPr>
            <w:r>
              <w:t xml:space="preserve">0.00013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</w:t>
            </w:r>
          </w:p>
        </w:tc>
        <w:tc>
          <w:p>
            <w:pPr>
              <w:pStyle w:val="Compact"/>
              <w:jc w:val="left"/>
            </w:pPr>
            <w:r>
              <w:t xml:space="preserve">3.9e-05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920</w:t>
            </w:r>
          </w:p>
        </w:tc>
        <w:tc>
          <w:p>
            <w:pPr>
              <w:pStyle w:val="Compact"/>
              <w:jc w:val="left"/>
            </w:pPr>
            <w:r>
              <w:t xml:space="preserve">0.042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</w:t>
            </w:r>
          </w:p>
        </w:tc>
        <w:tc>
          <w:p>
            <w:pPr>
              <w:pStyle w:val="Compact"/>
              <w:jc w:val="left"/>
            </w:pPr>
            <w:r>
              <w:t xml:space="preserve">0.003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 |2.2e-05 |0.46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|1600 |0.00055 |0.33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|1600 |3.5e-05 |0.44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|0.036 |0.12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|0.0033 |0.24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|0.012 |0.18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 |0.0037 |0.24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|0.013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 |0.045 |0.11 |</w:t>
      </w:r>
      <w:r>
        <w:t xml:space="preserve"> </w:t>
      </w:r>
      <w:r>
        <w:t xml:space="preserve">|stratification (0-50 m)</w:t>
      </w:r>
      <w:r>
        <w:t xml:space="preserve"> </w:t>
      </w:r>
      <w:r>
        <w:t xml:space="preserve">kg m^-3 |27 |-160000 |0.01 |0.21 |</w:t>
      </w:r>
      <w:r>
        <w:t xml:space="preserve"> </w:t>
      </w:r>
      <w:r>
        <w:t xml:space="preserve">|total wind speed spring</w:t>
      </w:r>
      <w:r>
        <w:t xml:space="preserve"> </w:t>
      </w:r>
      <w:r>
        <w:t xml:space="preserve">J/kg |30 |-1900 |0.043 |0.11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|-130 |0.0093 |0.19 |</w:t>
      </w:r>
      <w:r>
        <w:t xml:space="preserve"> </w:t>
      </w:r>
      <w:r>
        <w:t xml:space="preserve">|vwnd summer</w:t>
      </w:r>
      <w:r>
        <w:t xml:space="preserve"> </w:t>
      </w:r>
      <w:r>
        <w:t xml:space="preserve">J/kg |30 |-1700 |0.05 |0.1 |</w:t>
      </w:r>
      <w:r>
        <w:t xml:space="preserve"> </w:t>
      </w:r>
      <w:r>
        <w:t xml:space="preserve">|gulf stream index</w:t>
      </w:r>
      <w:r>
        <w:t xml:space="preserve"> </w:t>
      </w:r>
      <w:r>
        <w:t xml:space="preserve">latitude anomaly |25 |1300 |0.038 |0.14 |</w:t>
      </w:r>
      <w:r>
        <w:t xml:space="preserve"> </w:t>
      </w:r>
      <w:r>
        <w:t xml:space="preserve">|northern_latitude |30 |1900 |0.0027 |0.25 |</w:t>
      </w:r>
      <w:r>
        <w:t xml:space="preserve"> </w:t>
      </w:r>
      <w:r>
        <w:t xml:space="preserve">|Calanus CV and adult Summer |26 |-0.27 |0.012 |0.21 |</w:t>
      </w:r>
      <w:r>
        <w:t xml:space="preserve"> </w:t>
      </w:r>
      <w:r>
        <w:t xml:space="preserve">|large</w:t>
      </w:r>
      <w:r>
        <w:t xml:space="preserve"> </w:t>
      </w:r>
      <w:r>
        <w:t xml:space="preserve">Anomaly |30 |-2000 |0.0097 |0.19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|55 |1.2e-05 |0.48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|8000 |1.5e-05 |0.48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|6500 |6.5e-05 |0.42 |</w:t>
      </w:r>
      <w:r>
        <w:t xml:space="preserve"> </w:t>
      </w:r>
      <w:r>
        <w:t xml:space="preserve">|Recruitment</w:t>
      </w:r>
      <w:r>
        <w:t xml:space="preserve"> </w:t>
      </w:r>
      <w:r>
        <w:t xml:space="preserve">Thousand Recruits |29 |0.03 |0.049 |0.1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|29 |0.18 |8e-10 |0.75 |</w:t>
      </w:r>
    </w:p>
    <w:bookmarkEnd w:id="183"/>
    <w:bookmarkStart w:id="184" w:name="fmor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Fmort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-0.021</w:t>
            </w:r>
          </w:p>
        </w:tc>
        <w:tc>
          <w:p>
            <w:pPr>
              <w:pStyle w:val="Compact"/>
              <w:jc w:val="left"/>
            </w:pPr>
            <w:r>
              <w:t xml:space="preserve">2.5e-08</w:t>
            </w:r>
          </w:p>
        </w:tc>
        <w:tc>
          <w:p>
            <w:pPr>
              <w:pStyle w:val="Compact"/>
              <w:jc w:val="left"/>
            </w:pPr>
            <w:r>
              <w:t xml:space="preserve">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Warm Core Rings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-0.016</w:t>
            </w:r>
          </w:p>
        </w:tc>
        <w:tc>
          <w:p>
            <w:pPr>
              <w:pStyle w:val="Compact"/>
              <w:jc w:val="left"/>
            </w:pPr>
            <w:r>
              <w:t xml:space="preserve">0.00055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-0.00078</w:t>
            </w:r>
          </w:p>
        </w:tc>
        <w:tc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-0.26</w:t>
            </w:r>
          </w:p>
        </w:tc>
        <w:tc>
          <w:p>
            <w:pPr>
              <w:pStyle w:val="Compact"/>
              <w:jc w:val="left"/>
            </w:pPr>
            <w:r>
              <w:t xml:space="preserve">0.017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p>
            <w:pPr>
              <w:pStyle w:val="Compact"/>
              <w:jc w:val="left"/>
            </w:pPr>
            <w:r>
              <w:t xml:space="preserve">5e-04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0.0017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0.0011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|-0.13 |0.0033 |0.24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|0.0034 |0.24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|0.0022 |0.26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|-0.12 |0.042 |0.11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|0.002 |0.27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|0.0039 |0.23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|0.0016 |0.28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|-2 |2.4e-05 |0.46 |</w:t>
      </w:r>
      <w:r>
        <w:t xml:space="preserve"> </w:t>
      </w:r>
      <w:r>
        <w:t xml:space="preserve">|total wind speed winter</w:t>
      </w:r>
      <w:r>
        <w:t xml:space="preserve"> </w:t>
      </w:r>
      <w:r>
        <w:t xml:space="preserve">J/kg |30 |-0.2 |0.0078 |0.2 |</w:t>
      </w:r>
      <w:r>
        <w:t xml:space="preserve"> </w:t>
      </w:r>
      <w:r>
        <w:t xml:space="preserve">|tke spring</w:t>
      </w:r>
      <w:r>
        <w:t xml:space="preserve"> </w:t>
      </w:r>
      <w:r>
        <w:t xml:space="preserve">J/kg |30 |-2.4 |0.045 |0.11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|0.015 |0.0087 |0.19 |</w:t>
      </w:r>
      <w:r>
        <w:t xml:space="preserve"> </w:t>
      </w:r>
      <w:r>
        <w:t xml:space="preserve">|northern_latitude |30 |-0.17 |0.024 |0.14 |</w:t>
      </w:r>
      <w:r>
        <w:t xml:space="preserve"> </w:t>
      </w:r>
      <w:r>
        <w:t xml:space="preserve">|southern_latitude |30 |-0.25 |0.047 |0.1 |</w:t>
      </w:r>
      <w:r>
        <w:t xml:space="preserve"> </w:t>
      </w:r>
      <w:r>
        <w:t xml:space="preserve">|pseudocalanus zoo fall</w:t>
      </w:r>
      <w:r>
        <w:t xml:space="preserve"> </w:t>
      </w:r>
      <w:r>
        <w:t xml:space="preserve">log N m^-3 |27 |0.11 |0.032 |0.14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|2.4e-10 |0.001 |0.3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|-0.47 |0.00032 |0.35 |</w:t>
      </w:r>
      <w:r>
        <w:t xml:space="preserve"> </w:t>
      </w:r>
      <w:r>
        <w:t xml:space="preserve">|small</w:t>
      </w:r>
      <w:r>
        <w:t xml:space="preserve"> </w:t>
      </w:r>
      <w:r>
        <w:t xml:space="preserve">Anomaly |30 |0.35 |0.0015 |0.28 |</w:t>
      </w:r>
      <w:r>
        <w:t xml:space="preserve"> </w:t>
      </w:r>
      <w:r>
        <w:t xml:space="preserve">|Forage_SE |18 |-0.89 |0.015 |0.28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|-0.0063 |1.5e-05 |0.48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|-0.83 |2e-04 |0.37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|-0.85 |2.8e-06 |0.53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|-0.023 |0.0025 |0.26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|-0.02 |0.012 |0.18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|29 |-1.5e-05 |4.9e-05 |0.44 |</w:t>
      </w:r>
      <w:r>
        <w:t xml:space="preserve"> </w:t>
      </w:r>
      <w:r>
        <w:t xml:space="preserve">|F condition |25 |0.029 |0.035 |0.14 |</w:t>
      </w:r>
      <w:r>
        <w:t xml:space="preserve"> </w:t>
      </w:r>
      <w:r>
        <w:t xml:space="preserve">|recreational CPUE</w:t>
      </w:r>
      <w:r>
        <w:t xml:space="preserve"> </w:t>
      </w:r>
      <w:r>
        <w:t xml:space="preserve">number of fish caught per day fished (all species) |30 |0.15 |0.011 |0.18 |</w:t>
      </w:r>
    </w:p>
    <w:bookmarkEnd w:id="184"/>
    <w:bookmarkEnd w:id="1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54" Target="media/rId154.png" /><Relationship Type="http://schemas.openxmlformats.org/officeDocument/2006/relationships/image" Id="rId178" Target="media/rId178.png" /><Relationship Type="http://schemas.openxmlformats.org/officeDocument/2006/relationships/image" Id="rId115" Target="media/rId115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161" Target="media/rId161.png" /><Relationship Type="http://schemas.openxmlformats.org/officeDocument/2006/relationships/image" Id="rId70" Target="media/rId70.png" /><Relationship Type="http://schemas.openxmlformats.org/officeDocument/2006/relationships/image" Id="rId135" Target="media/rId135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34" Target="media/rId34.png" /><Relationship Type="http://schemas.openxmlformats.org/officeDocument/2006/relationships/image" Id="rId131" Target="media/rId131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99" Target="media/rId99.png" /><Relationship Type="http://schemas.openxmlformats.org/officeDocument/2006/relationships/image" Id="rId172" Target="media/rId172.png" /><Relationship Type="http://schemas.openxmlformats.org/officeDocument/2006/relationships/image" Id="rId144" Target="media/rId144.png" /><Relationship Type="http://schemas.openxmlformats.org/officeDocument/2006/relationships/image" Id="rId86" Target="media/rId86.png" /><Relationship Type="http://schemas.openxmlformats.org/officeDocument/2006/relationships/image" Id="rId139" Target="media/rId139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2" Target="media/rId42.png" /><Relationship Type="http://schemas.openxmlformats.org/officeDocument/2006/relationships/image" Id="rId165" Target="media/rId165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127" Target="media/rId127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ESP regressions</dc:title>
  <dc:creator>Abigail Tyrell</dc:creator>
  <cp:keywords/>
  <dcterms:created xsi:type="dcterms:W3CDTF">2021-04-23T17:20:36Z</dcterms:created>
  <dcterms:modified xsi:type="dcterms:W3CDTF">2021-04-23T17:20:36Z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23 Apr 2021</vt:lpwstr>
  </property>
  <property fmtid="{D5CDD505-2E9C-101B-9397-08002B2CF9AE}" pid="4" name="documentclass">
    <vt:lpwstr>book</vt:lpwstr>
  </property>
  <property fmtid="{D5CDD505-2E9C-101B-9397-08002B2CF9AE}" pid="5" name="github-repo">
    <vt:lpwstr>NOAA-EDAB/esp_data_aggregation</vt:lpwstr>
  </property>
  <property fmtid="{D5CDD505-2E9C-101B-9397-08002B2CF9AE}" pid="6" name="output">
    <vt:lpwstr/>
  </property>
  <property fmtid="{D5CDD505-2E9C-101B-9397-08002B2CF9AE}" pid="7" name="params">
    <vt:lpwstr/>
  </property>
  <property fmtid="{D5CDD505-2E9C-101B-9397-08002B2CF9AE}" pid="8" name="site">
    <vt:lpwstr>bookdown::bookdown_site</vt:lpwstr>
  </property>
</Properties>
</file>