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0E0A" w:rsidRPr="00DC0E0A" w:rsidRDefault="00DC0E0A" w:rsidP="00DC0E0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When bootstrapping a neural network model with variations of your target data, such as including fish age and ageing error, you generally have two options:</w:t>
      </w:r>
    </w:p>
    <w:p w:rsidR="00DC0E0A" w:rsidRPr="00DC0E0A" w:rsidRDefault="00DC0E0A" w:rsidP="00DC0E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Retrain and Retune from Scratch:</w:t>
      </w:r>
    </w:p>
    <w:p w:rsidR="00DC0E0A" w:rsidRPr="00DC0E0A" w:rsidRDefault="00DC0E0A" w:rsidP="00DC0E0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This approach involves reinitializing the neural network and training it from scratch for each bootstrap sample. This can provide a more robust estimate of the model's performance and its variability because each model is trained independently with potentially different hyperparameters.</w:t>
      </w:r>
    </w:p>
    <w:p w:rsidR="00DC0E0A" w:rsidRPr="00DC0E0A" w:rsidRDefault="00DC0E0A" w:rsidP="00DC0E0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Pros:</w:t>
      </w:r>
    </w:p>
    <w:p w:rsidR="00DC0E0A" w:rsidRPr="00DC0E0A" w:rsidRDefault="00DC0E0A" w:rsidP="00DC0E0A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83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Ensures that each bootstrap model is fully independent.</w:t>
      </w:r>
    </w:p>
    <w:p w:rsidR="00DC0E0A" w:rsidRPr="00DC0E0A" w:rsidRDefault="00DC0E0A" w:rsidP="00DC0E0A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83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Can potentially find new optimal hyperparameters for each bootstrap sample.</w:t>
      </w:r>
    </w:p>
    <w:p w:rsidR="00DC0E0A" w:rsidRPr="00DC0E0A" w:rsidRDefault="00DC0E0A" w:rsidP="00DC0E0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Cons:</w:t>
      </w:r>
    </w:p>
    <w:p w:rsidR="00DC0E0A" w:rsidRPr="00DC0E0A" w:rsidRDefault="00DC0E0A" w:rsidP="00DC0E0A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83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Computationally expensive and time-consuming.</w:t>
      </w:r>
    </w:p>
    <w:p w:rsidR="00DC0E0A" w:rsidRPr="00DC0E0A" w:rsidRDefault="00DC0E0A" w:rsidP="00DC0E0A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83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Requires careful management of hyperparameter tuning for each bootstrap sample.</w:t>
      </w:r>
    </w:p>
    <w:p w:rsidR="00DC0E0A" w:rsidRPr="00DC0E0A" w:rsidRDefault="00DC0E0A" w:rsidP="00DC0E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Use Saved Weights to Refit:</w:t>
      </w:r>
    </w:p>
    <w:p w:rsidR="00DC0E0A" w:rsidRPr="00DC0E0A" w:rsidRDefault="00DC0E0A" w:rsidP="00DC0E0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In this approach, you start with a pre-trained model and use the saved weights as the initial state for each bootstrap sample. You can then perform additional training (fine-tuning) on each bootstrap sample.</w:t>
      </w:r>
    </w:p>
    <w:p w:rsidR="00DC0E0A" w:rsidRPr="00DC0E0A" w:rsidRDefault="00DC0E0A" w:rsidP="00DC0E0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Pros:</w:t>
      </w:r>
    </w:p>
    <w:p w:rsidR="00DC0E0A" w:rsidRPr="00DC0E0A" w:rsidRDefault="00DC0E0A" w:rsidP="00DC0E0A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83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Faster since you start from a pre-trained model.</w:t>
      </w:r>
    </w:p>
    <w:p w:rsidR="00DC0E0A" w:rsidRPr="00DC0E0A" w:rsidRDefault="00DC0E0A" w:rsidP="00DC0E0A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83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May be sufficient if the bootstrap samples are not drastically different from the original training data.</w:t>
      </w:r>
    </w:p>
    <w:p w:rsidR="00DC0E0A" w:rsidRPr="00DC0E0A" w:rsidRDefault="00DC0E0A" w:rsidP="00DC0E0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Cons:</w:t>
      </w:r>
    </w:p>
    <w:p w:rsidR="00DC0E0A" w:rsidRPr="00DC0E0A" w:rsidRDefault="00DC0E0A" w:rsidP="00DC0E0A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83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May not fully capture the variability if the initial weights bias the training too much.</w:t>
      </w:r>
    </w:p>
    <w:p w:rsidR="00DC0E0A" w:rsidRPr="00DC0E0A" w:rsidRDefault="00DC0E0A" w:rsidP="00DC0E0A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83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Less flexible in adapting to potentially different data distributions in each bootstrap sample.</w:t>
      </w:r>
    </w:p>
    <w:p w:rsidR="00DC0E0A" w:rsidRPr="00DC0E0A" w:rsidRDefault="00DC0E0A" w:rsidP="00DC0E0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DC0E0A">
        <w:rPr>
          <w:rFonts w:ascii="Arial" w:eastAsia="Times New Roman" w:hAnsi="Arial" w:cs="Arial"/>
          <w:b/>
          <w:bCs/>
          <w:color w:val="222222"/>
          <w:sz w:val="27"/>
          <w:szCs w:val="27"/>
        </w:rPr>
        <w:t>Recommendations:</w:t>
      </w:r>
    </w:p>
    <w:p w:rsidR="00DC0E0A" w:rsidRPr="00DC0E0A" w:rsidRDefault="00DC0E0A" w:rsidP="00DC0E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If computational resources allow and you aim for maximum robustness</w:t>
      </w:r>
      <w:r w:rsidRPr="00DC0E0A">
        <w:rPr>
          <w:rFonts w:ascii="Arial" w:eastAsia="Times New Roman" w:hAnsi="Arial" w:cs="Arial"/>
          <w:color w:val="222222"/>
          <w:sz w:val="24"/>
          <w:szCs w:val="24"/>
        </w:rPr>
        <w:t>, retraining and retuning from scratch is preferred. This approach will give you a better understanding of the variability in model performance and ensure that each model is fully adapted to its bootstrap sample.</w:t>
      </w:r>
    </w:p>
    <w:p w:rsidR="00DC0E0A" w:rsidRPr="00DC0E0A" w:rsidRDefault="00DC0E0A" w:rsidP="00DC0E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If computational efficiency is a priority and you have confidence that the variations in bootstrap samples are not too extreme</w:t>
      </w:r>
      <w:r w:rsidRPr="00DC0E0A">
        <w:rPr>
          <w:rFonts w:ascii="Arial" w:eastAsia="Times New Roman" w:hAnsi="Arial" w:cs="Arial"/>
          <w:color w:val="222222"/>
          <w:sz w:val="24"/>
          <w:szCs w:val="24"/>
        </w:rPr>
        <w:t>, using saved weights to refit might be a practical compromise. This approach can still provide valuable insights into the model's performance with different target data variations without the need for extensive computational resources.</w:t>
      </w:r>
    </w:p>
    <w:p w:rsidR="00DC0E0A" w:rsidRPr="00DC0E0A" w:rsidRDefault="00DC0E0A" w:rsidP="00DC0E0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DC0E0A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Steps for Both Approaches:</w:t>
      </w:r>
    </w:p>
    <w:p w:rsidR="00DC0E0A" w:rsidRPr="00DC0E0A" w:rsidRDefault="00DC0E0A" w:rsidP="00DC0E0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Bootstrap Sampling:</w:t>
      </w:r>
    </w:p>
    <w:p w:rsidR="00DC0E0A" w:rsidRPr="00DC0E0A" w:rsidRDefault="00DC0E0A" w:rsidP="00DC0E0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lastRenderedPageBreak/>
        <w:t>Generate multiple bootstrap samples of your dataset, each with the target data variations you are interested in.</w:t>
      </w:r>
    </w:p>
    <w:p w:rsidR="00DC0E0A" w:rsidRPr="00DC0E0A" w:rsidRDefault="00DC0E0A" w:rsidP="00DC0E0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Training or Fine-Tuning:</w:t>
      </w:r>
    </w:p>
    <w:p w:rsidR="00DC0E0A" w:rsidRPr="00DC0E0A" w:rsidRDefault="00DC0E0A" w:rsidP="00DC0E0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For retraining from scratch:</w:t>
      </w:r>
    </w:p>
    <w:p w:rsidR="00DC0E0A" w:rsidRPr="00DC0E0A" w:rsidRDefault="00DC0E0A" w:rsidP="00DC0E0A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ind w:left="283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Initialize a new model for each bootstrap sample.</w:t>
      </w:r>
    </w:p>
    <w:p w:rsidR="00DC0E0A" w:rsidRPr="00DC0E0A" w:rsidRDefault="00DC0E0A" w:rsidP="00DC0E0A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ind w:left="283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Perform a full training cycle, including hyperparameter tuning if necessary.</w:t>
      </w:r>
    </w:p>
    <w:p w:rsidR="00DC0E0A" w:rsidRPr="00DC0E0A" w:rsidRDefault="00DC0E0A" w:rsidP="00DC0E0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For using saved weights:</w:t>
      </w:r>
    </w:p>
    <w:p w:rsidR="00DC0E0A" w:rsidRPr="00DC0E0A" w:rsidRDefault="00DC0E0A" w:rsidP="00DC0E0A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ind w:left="283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Load the pre-trained model weights.</w:t>
      </w:r>
    </w:p>
    <w:p w:rsidR="00DC0E0A" w:rsidRPr="00DC0E0A" w:rsidRDefault="00DC0E0A" w:rsidP="00DC0E0A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ind w:left="283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Fine-tune the model on each bootstrap sample.</w:t>
      </w:r>
    </w:p>
    <w:p w:rsidR="00DC0E0A" w:rsidRPr="00DC0E0A" w:rsidRDefault="00DC0E0A" w:rsidP="00DC0E0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Evaluation:</w:t>
      </w:r>
    </w:p>
    <w:p w:rsidR="00DC0E0A" w:rsidRPr="00DC0E0A" w:rsidRDefault="00DC0E0A" w:rsidP="00DC0E0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Evaluate the performance of each model on a separate validation set or using cross-validation.</w:t>
      </w:r>
    </w:p>
    <w:p w:rsidR="00DC0E0A" w:rsidRPr="00DC0E0A" w:rsidRDefault="00DC0E0A" w:rsidP="00DC0E0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Analyze the variability in performance metrics across the bootstrap samples.</w:t>
      </w:r>
    </w:p>
    <w:p w:rsidR="00DC0E0A" w:rsidRPr="00DC0E0A" w:rsidRDefault="00DC0E0A" w:rsidP="00DC0E0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b/>
          <w:bCs/>
          <w:color w:val="222222"/>
          <w:sz w:val="24"/>
          <w:szCs w:val="24"/>
        </w:rPr>
        <w:t>Analysis:</w:t>
      </w:r>
    </w:p>
    <w:p w:rsidR="00DC0E0A" w:rsidRPr="00DC0E0A" w:rsidRDefault="00DC0E0A" w:rsidP="00DC0E0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Aggregate the results to understand the distribution of model performance.</w:t>
      </w:r>
    </w:p>
    <w:p w:rsidR="00DC0E0A" w:rsidRPr="00DC0E0A" w:rsidRDefault="00DC0E0A" w:rsidP="00DC0E0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Investigate the impact of target data variations on model predictions.</w:t>
      </w:r>
    </w:p>
    <w:p w:rsidR="00DC0E0A" w:rsidRPr="00DC0E0A" w:rsidRDefault="00DC0E0A" w:rsidP="00DC0E0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C0E0A">
        <w:rPr>
          <w:rFonts w:ascii="Arial" w:eastAsia="Times New Roman" w:hAnsi="Arial" w:cs="Arial"/>
          <w:color w:val="222222"/>
          <w:sz w:val="24"/>
          <w:szCs w:val="24"/>
        </w:rPr>
        <w:t>By carefully considering these options and steps, you can effectively bootstrap your neural network model with variations in target data.</w:t>
      </w:r>
    </w:p>
    <w:p w:rsidR="00533D3A" w:rsidRDefault="00533D3A">
      <w:bookmarkStart w:id="0" w:name="_GoBack"/>
      <w:bookmarkEnd w:id="0"/>
    </w:p>
    <w:sectPr w:rsidR="00533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50746"/>
    <w:multiLevelType w:val="multilevel"/>
    <w:tmpl w:val="5682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9132CE"/>
    <w:multiLevelType w:val="multilevel"/>
    <w:tmpl w:val="88E2C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BC0F70"/>
    <w:multiLevelType w:val="multilevel"/>
    <w:tmpl w:val="CB4E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0A"/>
    <w:rsid w:val="00533D3A"/>
    <w:rsid w:val="00DC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21DBD7-70DA-4219-AF27-81C287EB9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0E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0E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0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0E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31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Derek.Chamberlin</dc:creator>
  <cp:keywords/>
  <dc:description/>
  <cp:lastModifiedBy>Derek.Chamberlin</cp:lastModifiedBy>
  <cp:revision>1</cp:revision>
  <dcterms:created xsi:type="dcterms:W3CDTF">2024-07-17T17:00:00Z</dcterms:created>
  <dcterms:modified xsi:type="dcterms:W3CDTF">2024-07-17T17:00:00Z</dcterms:modified>
</cp:coreProperties>
</file>