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7.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phareus-rutilans-apru"/>
    <w:p>
      <w:pPr>
        <w:pStyle w:val="Heading2"/>
      </w:pPr>
      <w:r>
        <w:rPr>
          <w:iCs/>
          <w:i/>
        </w:rPr>
        <w:t xml:space="preserve">Aphareus rutilans</w:t>
      </w:r>
      <w:r>
        <w:t xml:space="preserve"> </w:t>
      </w:r>
      <w:r>
        <w:t xml:space="preserve">/ APRU</w:t>
      </w:r>
    </w:p>
    <w:p>
      <w:pPr>
        <w:pStyle w:val="FirstParagraph"/>
      </w:pPr>
      <w:r>
        <w:drawing>
          <wp:inline>
            <wp:extent cx="5943600" cy="2743200"/>
            <wp:effectExtent b="0" l="0" r="0" t="0"/>
            <wp:docPr descr="" title="" id="21" name="Picture"/>
            <a:graphic>
              <a:graphicData uri="http://schemas.openxmlformats.org/drawingml/2006/picture">
                <pic:pic>
                  <pic:nvPicPr>
                    <pic:cNvPr descr="LH_Progress_Summary_files/figure-docx/unnamed-chunk-2-1.png" id="22" name="Picture"/>
                    <pic:cNvPicPr>
                      <a:picLocks noChangeArrowheads="1" noChangeAspect="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24" name="Picture"/>
            <a:graphic>
              <a:graphicData uri="http://schemas.openxmlformats.org/drawingml/2006/picture">
                <pic:pic>
                  <pic:nvPicPr>
                    <pic:cNvPr descr="LH_Progress_Summary_files/figure-docx/unnamed-chunk-3-1.png" id="25" name="Picture"/>
                    <pic:cNvPicPr>
                      <a:picLocks noChangeArrowheads="1" noChangeAspect="1"/>
                    </pic:cNvPicPr>
                  </pic:nvPicPr>
                  <pic:blipFill>
                    <a:blip r:embed="rId23"/>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APRU by length and simulated estimates of von Bertalanffy growth parameters based on samples available before the Sette 05 cruise (blue) and updated to include fish lengths observed during the cruise (green). The true population value for each parameter is shown as a broken black line.</w:t>
      </w:r>
    </w:p>
    <w:bookmarkEnd w:id="26"/>
    <w:bookmarkStart w:id="33" w:name="pristipomoides-zonatus-przo"/>
    <w:p>
      <w:pPr>
        <w:pStyle w:val="Heading2"/>
      </w:pPr>
      <w:r>
        <w:rPr>
          <w:iCs/>
          <w:i/>
        </w:rPr>
        <w:t xml:space="preserve">Pristipomoides zonatus</w:t>
      </w:r>
      <w:r>
        <w:t xml:space="preserve"> </w:t>
      </w:r>
      <w:r>
        <w:t xml:space="preserve">/ PRZO</w:t>
      </w:r>
    </w:p>
    <w:p>
      <w:pPr>
        <w:pStyle w:val="FirstParagraph"/>
      </w:pPr>
      <w:r>
        <w:drawing>
          <wp:inline>
            <wp:extent cx="5943600" cy="2743200"/>
            <wp:effectExtent b="0" l="0" r="0" t="0"/>
            <wp:docPr descr="" title="" id="28" name="Picture"/>
            <a:graphic>
              <a:graphicData uri="http://schemas.openxmlformats.org/drawingml/2006/picture">
                <pic:pic>
                  <pic:nvPicPr>
                    <pic:cNvPr descr="LH_Progress_Summary_files/figure-docx/unnamed-chunk-5-1.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1" name="Picture"/>
            <a:graphic>
              <a:graphicData uri="http://schemas.openxmlformats.org/drawingml/2006/picture">
                <pic:pic>
                  <pic:nvPicPr>
                    <pic:cNvPr descr="LH_Progress_Summary_files/figure-docx/unnamed-chunk-6-1.png" id="32" name="Picture"/>
                    <pic:cNvPicPr>
                      <a:picLocks noChangeArrowheads="1" noChangeAspect="1"/>
                    </pic:cNvPicPr>
                  </pic:nvPicPr>
                  <pic:blipFill>
                    <a:blip r:embed="rId3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PRZO by length and simulated estimates of von Bertalanffy growth parameters based on samples available before the Sette 05 cruise (blue) and updated to include fish lengths observed during the cruise (green). The true population value for each parameter is shown as a broken black line.</w:t>
      </w:r>
    </w:p>
    <w:bookmarkEnd w:id="33"/>
    <w:sectPr w:rsidR="005B140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2352685F" w:rsidR="005B140F" w:rsidRPr="007B1F61" w:rsidRDefault="007B1F61"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E202C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90AC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F7AFE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FAEB32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7623B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2946C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FEE1E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208961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800C9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5086B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rsid w:val="00704160"/>
    <w:pPr>
      <w:spacing w:after="80" w:line="275" w:lineRule="auto"/>
      <w:textDirection w:val="btLr"/>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2025-07-03T02:03:38Z</dcterms:created>
  <dcterms:modified xsi:type="dcterms:W3CDTF">2025-07-03T02:03:38Z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