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417" w:rsidRPr="00C13417" w:rsidRDefault="00C13417" w:rsidP="00C13417">
      <w:pPr>
        <w:rPr>
          <w:sz w:val="24"/>
          <w:szCs w:val="24"/>
        </w:rPr>
      </w:pPr>
      <w:r w:rsidRPr="00C13417">
        <w:rPr>
          <w:sz w:val="24"/>
          <w:szCs w:val="24"/>
        </w:rPr>
        <w:t>The photo below shows the major components of the system. From left to right:</w:t>
      </w:r>
    </w:p>
    <w:p w:rsidR="00C13417" w:rsidRPr="00C13417" w:rsidRDefault="00C13417" w:rsidP="00C13417">
      <w:pPr>
        <w:numPr>
          <w:ilvl w:val="0"/>
          <w:numId w:val="1"/>
        </w:numPr>
        <w:rPr>
          <w:i/>
          <w:sz w:val="24"/>
          <w:szCs w:val="24"/>
        </w:rPr>
      </w:pPr>
      <w:r w:rsidRPr="00C13417">
        <w:rPr>
          <w:sz w:val="24"/>
          <w:szCs w:val="24"/>
        </w:rPr>
        <w:t xml:space="preserve">50 </w:t>
      </w:r>
      <w:proofErr w:type="spellStart"/>
      <w:r w:rsidRPr="00C13417">
        <w:rPr>
          <w:sz w:val="24"/>
          <w:szCs w:val="24"/>
        </w:rPr>
        <w:t>lb</w:t>
      </w:r>
      <w:proofErr w:type="spellEnd"/>
      <w:r w:rsidRPr="00C13417">
        <w:rPr>
          <w:sz w:val="24"/>
          <w:szCs w:val="24"/>
        </w:rPr>
        <w:t xml:space="preserve"> anchor</w:t>
      </w:r>
    </w:p>
    <w:p w:rsidR="00C13417" w:rsidRPr="00C13417" w:rsidRDefault="00C13417" w:rsidP="00C13417">
      <w:pPr>
        <w:numPr>
          <w:ilvl w:val="0"/>
          <w:numId w:val="1"/>
        </w:numPr>
        <w:rPr>
          <w:i/>
          <w:sz w:val="24"/>
          <w:szCs w:val="24"/>
        </w:rPr>
      </w:pPr>
      <w:r w:rsidRPr="00C13417">
        <w:rPr>
          <w:sz w:val="24"/>
          <w:szCs w:val="24"/>
        </w:rPr>
        <w:t>Small corrodible link</w:t>
      </w:r>
    </w:p>
    <w:p w:rsidR="00C13417" w:rsidRPr="00C13417" w:rsidRDefault="00C13417" w:rsidP="00C13417">
      <w:pPr>
        <w:numPr>
          <w:ilvl w:val="0"/>
          <w:numId w:val="1"/>
        </w:numPr>
        <w:rPr>
          <w:i/>
          <w:sz w:val="24"/>
          <w:szCs w:val="24"/>
        </w:rPr>
      </w:pPr>
      <w:r w:rsidRPr="00C13417">
        <w:rPr>
          <w:sz w:val="24"/>
          <w:szCs w:val="24"/>
        </w:rPr>
        <w:t xml:space="preserve">10 </w:t>
      </w:r>
      <w:proofErr w:type="spellStart"/>
      <w:r w:rsidRPr="00C13417">
        <w:rPr>
          <w:sz w:val="24"/>
          <w:szCs w:val="24"/>
        </w:rPr>
        <w:t>lb</w:t>
      </w:r>
      <w:proofErr w:type="spellEnd"/>
      <w:r w:rsidRPr="00C13417">
        <w:rPr>
          <w:sz w:val="24"/>
          <w:szCs w:val="24"/>
        </w:rPr>
        <w:t xml:space="preserve"> weight</w:t>
      </w:r>
    </w:p>
    <w:p w:rsidR="00C13417" w:rsidRPr="00C13417" w:rsidRDefault="00C13417" w:rsidP="00C13417">
      <w:pPr>
        <w:numPr>
          <w:ilvl w:val="0"/>
          <w:numId w:val="1"/>
        </w:numPr>
        <w:rPr>
          <w:i/>
          <w:sz w:val="24"/>
          <w:szCs w:val="24"/>
        </w:rPr>
      </w:pPr>
      <w:r w:rsidRPr="00C13417">
        <w:rPr>
          <w:sz w:val="24"/>
          <w:szCs w:val="24"/>
        </w:rPr>
        <w:t>Small corrodible link</w:t>
      </w:r>
    </w:p>
    <w:p w:rsidR="00C13417" w:rsidRPr="00C13417" w:rsidRDefault="00C13417" w:rsidP="00C13417">
      <w:pPr>
        <w:numPr>
          <w:ilvl w:val="0"/>
          <w:numId w:val="1"/>
        </w:numPr>
        <w:rPr>
          <w:i/>
          <w:sz w:val="24"/>
          <w:szCs w:val="24"/>
        </w:rPr>
      </w:pPr>
      <w:r w:rsidRPr="00C13417">
        <w:rPr>
          <w:sz w:val="24"/>
          <w:szCs w:val="24"/>
        </w:rPr>
        <w:t xml:space="preserve">Buoy with counterweight (~50 </w:t>
      </w:r>
      <w:proofErr w:type="spellStart"/>
      <w:r w:rsidRPr="00C13417">
        <w:rPr>
          <w:sz w:val="24"/>
          <w:szCs w:val="24"/>
        </w:rPr>
        <w:t>lb</w:t>
      </w:r>
      <w:proofErr w:type="spellEnd"/>
      <w:r w:rsidRPr="00C13417">
        <w:rPr>
          <w:sz w:val="24"/>
          <w:szCs w:val="24"/>
        </w:rPr>
        <w:t>)</w:t>
      </w:r>
    </w:p>
    <w:p w:rsidR="00C13417" w:rsidRPr="00C13417" w:rsidRDefault="00C13417" w:rsidP="00C13417">
      <w:pPr>
        <w:rPr>
          <w:i/>
          <w:sz w:val="24"/>
          <w:szCs w:val="24"/>
        </w:rPr>
      </w:pPr>
    </w:p>
    <w:p w:rsidR="00C13417" w:rsidRPr="00C13417" w:rsidRDefault="00C13417" w:rsidP="00C13417">
      <w:pPr>
        <w:rPr>
          <w:i/>
          <w:sz w:val="24"/>
          <w:szCs w:val="24"/>
        </w:rPr>
      </w:pPr>
      <w:r w:rsidRPr="00C13417">
        <w:rPr>
          <w:i/>
          <w:noProof/>
          <w:sz w:val="24"/>
          <w:szCs w:val="24"/>
        </w:rPr>
        <w:drawing>
          <wp:inline distT="0" distB="0" distL="0" distR="0" wp14:anchorId="26EB05D1" wp14:editId="214AE098">
            <wp:extent cx="5348177" cy="4007635"/>
            <wp:effectExtent l="0" t="0" r="5080" b="0"/>
            <wp:docPr id="1" name="Picture 1" descr="Entire Assembly With L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ire Assembly With Li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286" cy="400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26B" w:rsidRDefault="0023326B">
      <w:pPr>
        <w:rPr>
          <w:sz w:val="24"/>
          <w:szCs w:val="24"/>
        </w:rPr>
      </w:pPr>
    </w:p>
    <w:p w:rsidR="00C13417" w:rsidRDefault="00C13417" w:rsidP="00C13417">
      <w:pPr>
        <w:rPr>
          <w:sz w:val="24"/>
          <w:szCs w:val="24"/>
        </w:rPr>
      </w:pPr>
      <w:r w:rsidRPr="00C13417">
        <w:rPr>
          <w:sz w:val="24"/>
          <w:szCs w:val="24"/>
        </w:rPr>
        <w:t>Instructions</w:t>
      </w:r>
    </w:p>
    <w:p w:rsidR="00AC5251" w:rsidRDefault="00AC5251" w:rsidP="00C13417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Remove top-</w:t>
      </w:r>
      <w:r w:rsidR="00C13417" w:rsidRPr="00AC5251">
        <w:rPr>
          <w:b/>
          <w:sz w:val="24"/>
          <w:szCs w:val="24"/>
        </w:rPr>
        <w:t>half of hard hat</w:t>
      </w:r>
      <w:r>
        <w:rPr>
          <w:b/>
          <w:sz w:val="24"/>
          <w:szCs w:val="24"/>
        </w:rPr>
        <w:t xml:space="preserve">.  </w:t>
      </w:r>
    </w:p>
    <w:p w:rsidR="00C13417" w:rsidRPr="00AC5251" w:rsidRDefault="00AC5251" w:rsidP="00AC5251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Save all hardware and brackets.</w:t>
      </w:r>
    </w:p>
    <w:p w:rsidR="00AC5251" w:rsidRPr="00AC5251" w:rsidRDefault="00C13417" w:rsidP="00C13417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AC5251">
        <w:rPr>
          <w:b/>
          <w:sz w:val="24"/>
          <w:szCs w:val="24"/>
        </w:rPr>
        <w:t xml:space="preserve">Attach satellite tag and mounting bracket to top of buoy.  </w:t>
      </w:r>
    </w:p>
    <w:p w:rsidR="00C13417" w:rsidRDefault="00C13417" w:rsidP="00AC525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Remove lock nut and washer, place mounting bracket on rod, replace lock nut and washer.</w:t>
      </w:r>
    </w:p>
    <w:p w:rsidR="00AC5251" w:rsidRPr="00AC5251" w:rsidRDefault="00C13417" w:rsidP="00C13417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AC5251">
        <w:rPr>
          <w:b/>
          <w:sz w:val="24"/>
          <w:szCs w:val="24"/>
        </w:rPr>
        <w:t>Tighten all large nuts with 1-5/16” wrenches.</w:t>
      </w:r>
      <w:r w:rsidR="00AC5251" w:rsidRPr="00AC5251">
        <w:rPr>
          <w:b/>
          <w:sz w:val="24"/>
          <w:szCs w:val="24"/>
        </w:rPr>
        <w:t xml:space="preserve">  </w:t>
      </w:r>
    </w:p>
    <w:p w:rsidR="00C13417" w:rsidRDefault="00C13417" w:rsidP="00AC525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Including nuts holding the counter-weight and eye-nut.</w:t>
      </w:r>
    </w:p>
    <w:p w:rsidR="00C13417" w:rsidRDefault="00AC5251" w:rsidP="00C13417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AC5251">
        <w:rPr>
          <w:b/>
          <w:sz w:val="24"/>
          <w:szCs w:val="24"/>
        </w:rPr>
        <w:t>Attach top-half of hard hat</w:t>
      </w:r>
      <w:r>
        <w:rPr>
          <w:b/>
          <w:sz w:val="24"/>
          <w:szCs w:val="24"/>
        </w:rPr>
        <w:t>.</w:t>
      </w:r>
    </w:p>
    <w:p w:rsidR="00AC5251" w:rsidRPr="00AC5251" w:rsidRDefault="00AC5251" w:rsidP="00AC5251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Add rubber spacers between the two halves if necessary to have clearance for the satellite tag.  </w:t>
      </w:r>
    </w:p>
    <w:p w:rsidR="00AC5251" w:rsidRPr="00AC5251" w:rsidRDefault="00AC5251" w:rsidP="00AC5251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The antenna will bend and the hard hat will have to be forced on – that is okay.  Do your best to prevent excessive warping or stress on the hard hat.  </w:t>
      </w:r>
    </w:p>
    <w:p w:rsidR="00AC5251" w:rsidRPr="00AC5251" w:rsidRDefault="00AC5251" w:rsidP="00AC5251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Some longer nuts are in the bag of hardware if needed.</w:t>
      </w:r>
    </w:p>
    <w:p w:rsidR="00AC5251" w:rsidRDefault="00AC5251" w:rsidP="00AC525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AC5251">
        <w:rPr>
          <w:b/>
          <w:sz w:val="24"/>
          <w:szCs w:val="24"/>
        </w:rPr>
        <w:t>Cut a hole for the</w:t>
      </w:r>
      <w:r>
        <w:rPr>
          <w:b/>
          <w:sz w:val="24"/>
          <w:szCs w:val="24"/>
        </w:rPr>
        <w:t xml:space="preserve"> satellite tag’s</w:t>
      </w:r>
      <w:r w:rsidRPr="00AC5251">
        <w:rPr>
          <w:b/>
          <w:sz w:val="24"/>
          <w:szCs w:val="24"/>
        </w:rPr>
        <w:t xml:space="preserve"> PAR sensor</w:t>
      </w:r>
      <w:r>
        <w:rPr>
          <w:b/>
          <w:sz w:val="24"/>
          <w:szCs w:val="24"/>
        </w:rPr>
        <w:t>.</w:t>
      </w:r>
    </w:p>
    <w:p w:rsidR="00AC5251" w:rsidRDefault="00AC5251" w:rsidP="00AC525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AC5251">
        <w:rPr>
          <w:sz w:val="24"/>
          <w:szCs w:val="24"/>
        </w:rPr>
        <w:lastRenderedPageBreak/>
        <w:t xml:space="preserve">This wasn’t </w:t>
      </w:r>
      <w:r>
        <w:rPr>
          <w:sz w:val="24"/>
          <w:szCs w:val="24"/>
        </w:rPr>
        <w:t>possible before the buoys shipped because we didn’t have the tags yet</w:t>
      </w:r>
      <w:r w:rsidR="00B0094D">
        <w:rPr>
          <w:sz w:val="24"/>
          <w:szCs w:val="24"/>
        </w:rPr>
        <w:t>/</w:t>
      </w:r>
      <w:r>
        <w:rPr>
          <w:sz w:val="24"/>
          <w:szCs w:val="24"/>
        </w:rPr>
        <w:t xml:space="preserve">did not know the dimensions.  </w:t>
      </w:r>
    </w:p>
    <w:p w:rsidR="00AC5251" w:rsidRDefault="00AC5251" w:rsidP="00AC525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Cut a hole large enough to reach the sensor, while maintaining as much of the spherical shape of the hard-hat as possible.  We want to make sure the sensor is below the level of </w:t>
      </w:r>
      <w:r w:rsidR="000C391D">
        <w:rPr>
          <w:sz w:val="24"/>
          <w:szCs w:val="24"/>
        </w:rPr>
        <w:t xml:space="preserve">the hard-hat so it is protected, </w:t>
      </w:r>
      <w:r>
        <w:rPr>
          <w:sz w:val="24"/>
          <w:szCs w:val="24"/>
        </w:rPr>
        <w:t>allow ample light in</w:t>
      </w:r>
      <w:r w:rsidR="000C391D">
        <w:rPr>
          <w:sz w:val="24"/>
          <w:szCs w:val="24"/>
        </w:rPr>
        <w:t xml:space="preserve"> so it works</w:t>
      </w:r>
      <w:r>
        <w:rPr>
          <w:sz w:val="24"/>
          <w:szCs w:val="24"/>
        </w:rPr>
        <w:t>,</w:t>
      </w:r>
      <w:r w:rsidR="000C391D">
        <w:rPr>
          <w:sz w:val="24"/>
          <w:szCs w:val="24"/>
        </w:rPr>
        <w:t xml:space="preserve"> but maintain the shape of the sphere so it can rotate freely under the ice</w:t>
      </w:r>
      <w:r>
        <w:rPr>
          <w:sz w:val="24"/>
          <w:szCs w:val="24"/>
        </w:rPr>
        <w:t xml:space="preserve">.  Use your best judgement.  </w:t>
      </w:r>
      <w:r w:rsidR="00B0094D">
        <w:rPr>
          <w:sz w:val="24"/>
          <w:szCs w:val="24"/>
        </w:rPr>
        <w:t>Sorry for the trouble ahead of time.</w:t>
      </w:r>
    </w:p>
    <w:p w:rsidR="000C391D" w:rsidRDefault="000C391D" w:rsidP="00AC525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tag also has depth and temperature probes.  As long as the tag is protected, it may be better to have a larger </w:t>
      </w:r>
      <w:proofErr w:type="gramStart"/>
      <w:r>
        <w:rPr>
          <w:sz w:val="24"/>
          <w:szCs w:val="24"/>
        </w:rPr>
        <w:t>hole</w:t>
      </w:r>
      <w:proofErr w:type="gramEnd"/>
      <w:r>
        <w:rPr>
          <w:sz w:val="24"/>
          <w:szCs w:val="24"/>
        </w:rPr>
        <w:t xml:space="preserve"> </w:t>
      </w:r>
      <w:r w:rsidR="00743AF9">
        <w:rPr>
          <w:sz w:val="24"/>
          <w:szCs w:val="24"/>
        </w:rPr>
        <w:t xml:space="preserve">(~2” dia.) </w:t>
      </w:r>
      <w:r>
        <w:rPr>
          <w:sz w:val="24"/>
          <w:szCs w:val="24"/>
        </w:rPr>
        <w:t>so water can reach those as well.</w:t>
      </w:r>
    </w:p>
    <w:p w:rsidR="000C391D" w:rsidRDefault="000C391D" w:rsidP="00AC525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 may be possible to cut the sphere with a sharp knife.  It is relatively soft and tends to peel.  Drilling carefully may prove difficult.</w:t>
      </w:r>
    </w:p>
    <w:p w:rsidR="00695919" w:rsidRPr="00695919" w:rsidRDefault="00695919" w:rsidP="00AC5251">
      <w:pPr>
        <w:pStyle w:val="ListParagraph"/>
        <w:numPr>
          <w:ilvl w:val="1"/>
          <w:numId w:val="4"/>
        </w:numPr>
        <w:rPr>
          <w:sz w:val="24"/>
          <w:szCs w:val="24"/>
          <w:u w:val="single"/>
        </w:rPr>
      </w:pPr>
      <w:r w:rsidRPr="00695919">
        <w:rPr>
          <w:sz w:val="24"/>
          <w:szCs w:val="24"/>
          <w:u w:val="single"/>
        </w:rPr>
        <w:t>Please take a photo for reference</w:t>
      </w:r>
    </w:p>
    <w:p w:rsidR="000C391D" w:rsidRPr="00B0094D" w:rsidRDefault="000C391D" w:rsidP="000C391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B0094D">
        <w:rPr>
          <w:b/>
          <w:sz w:val="24"/>
          <w:szCs w:val="24"/>
        </w:rPr>
        <w:t>Attach the name plate and pick point</w:t>
      </w:r>
      <w:r w:rsidR="00CC5254">
        <w:rPr>
          <w:b/>
          <w:sz w:val="24"/>
          <w:szCs w:val="24"/>
        </w:rPr>
        <w:t xml:space="preserve"> as before and tighten.</w:t>
      </w:r>
    </w:p>
    <w:p w:rsidR="000C391D" w:rsidRPr="00B0094D" w:rsidRDefault="000C391D" w:rsidP="000C391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B0094D">
        <w:rPr>
          <w:b/>
          <w:sz w:val="24"/>
          <w:szCs w:val="24"/>
        </w:rPr>
        <w:t>Attach anchors, extra weight, and releases to buoy.</w:t>
      </w:r>
    </w:p>
    <w:p w:rsidR="000C391D" w:rsidRDefault="000C391D" w:rsidP="000C391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Refer to the diagram provided for layout.</w:t>
      </w:r>
    </w:p>
    <w:p w:rsidR="000C391D" w:rsidRDefault="000C391D" w:rsidP="000C391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 parachute cord and tie bowlines between each element.  4-8 inches of cord between each element is desirable.</w:t>
      </w:r>
    </w:p>
    <w:p w:rsidR="000C391D" w:rsidRDefault="000C391D" w:rsidP="000C391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shorter (smaller) release should be closer to the anchor.</w:t>
      </w:r>
    </w:p>
    <w:p w:rsidR="000C391D" w:rsidRDefault="000C391D" w:rsidP="000C391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0C391D">
        <w:rPr>
          <w:b/>
          <w:sz w:val="24"/>
          <w:szCs w:val="24"/>
        </w:rPr>
        <w:t xml:space="preserve">Lift the </w:t>
      </w:r>
      <w:r>
        <w:rPr>
          <w:b/>
          <w:sz w:val="24"/>
          <w:szCs w:val="24"/>
        </w:rPr>
        <w:t>entire structure off the deck to ensure it holds.</w:t>
      </w:r>
    </w:p>
    <w:p w:rsidR="00B0094D" w:rsidRPr="00CC5254" w:rsidRDefault="000C391D" w:rsidP="00B0094D">
      <w:pPr>
        <w:pStyle w:val="ListParagraph"/>
        <w:numPr>
          <w:ilvl w:val="1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The weak elements of the chain are the timed releases.  They have been welded and </w:t>
      </w:r>
      <w:r w:rsidR="00B0094D">
        <w:rPr>
          <w:sz w:val="24"/>
          <w:szCs w:val="24"/>
        </w:rPr>
        <w:t xml:space="preserve">informally </w:t>
      </w:r>
      <w:r>
        <w:rPr>
          <w:sz w:val="24"/>
          <w:szCs w:val="24"/>
        </w:rPr>
        <w:t xml:space="preserve">tested </w:t>
      </w:r>
      <w:r w:rsidR="00B0094D">
        <w:rPr>
          <w:sz w:val="24"/>
          <w:szCs w:val="24"/>
        </w:rPr>
        <w:t xml:space="preserve">with </w:t>
      </w:r>
      <w:r>
        <w:rPr>
          <w:sz w:val="24"/>
          <w:szCs w:val="24"/>
        </w:rPr>
        <w:t>100</w:t>
      </w:r>
      <w:r w:rsidR="00B0094D">
        <w:rPr>
          <w:sz w:val="24"/>
          <w:szCs w:val="24"/>
        </w:rPr>
        <w:t>+</w:t>
      </w:r>
      <w:r>
        <w:rPr>
          <w:sz w:val="24"/>
          <w:szCs w:val="24"/>
        </w:rPr>
        <w:t xml:space="preserve"> lbs</w:t>
      </w:r>
      <w:r w:rsidR="00CC5254">
        <w:rPr>
          <w:sz w:val="24"/>
          <w:szCs w:val="24"/>
        </w:rPr>
        <w:t>.</w:t>
      </w:r>
      <w:r w:rsidR="00B0094D">
        <w:rPr>
          <w:sz w:val="24"/>
          <w:szCs w:val="24"/>
        </w:rPr>
        <w:t>, but still unproven for a real deployment</w:t>
      </w:r>
      <w:r>
        <w:rPr>
          <w:sz w:val="24"/>
          <w:szCs w:val="24"/>
        </w:rPr>
        <w:t>.</w:t>
      </w:r>
      <w:r w:rsidR="00B0094D">
        <w:rPr>
          <w:sz w:val="24"/>
          <w:szCs w:val="24"/>
        </w:rPr>
        <w:t xml:space="preserve">   It will be best if the whole structure is lifted off the deck briefly before deployment to check its integrity.  A few extras are provided if any break</w:t>
      </w:r>
      <w:r w:rsidR="00743AF9">
        <w:rPr>
          <w:sz w:val="24"/>
          <w:szCs w:val="24"/>
        </w:rPr>
        <w:t xml:space="preserve"> (sub 7 day for 4 day and 10 day for 14 day releases if needed)</w:t>
      </w:r>
      <w:r w:rsidR="00B0094D">
        <w:rPr>
          <w:sz w:val="24"/>
          <w:szCs w:val="24"/>
        </w:rPr>
        <w:t xml:space="preserve">.  Again, use your best judgement.  </w:t>
      </w:r>
      <w:r w:rsidR="00CC5254" w:rsidRPr="00CC5254">
        <w:rPr>
          <w:b/>
          <w:sz w:val="24"/>
          <w:szCs w:val="24"/>
          <w:u w:val="single"/>
        </w:rPr>
        <w:t>If we have any problem with this prototype, I expect it to be during this stage.</w:t>
      </w:r>
    </w:p>
    <w:p w:rsidR="000C391D" w:rsidRPr="00CC5254" w:rsidRDefault="00B0094D" w:rsidP="000C391D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 w:rsidRPr="00B0094D">
        <w:rPr>
          <w:sz w:val="24"/>
          <w:szCs w:val="24"/>
        </w:rPr>
        <w:t>The parachute cord will hold 800+ lbs</w:t>
      </w:r>
      <w:r w:rsidR="00CC5254">
        <w:rPr>
          <w:sz w:val="24"/>
          <w:szCs w:val="24"/>
        </w:rPr>
        <w:t>.</w:t>
      </w:r>
      <w:r w:rsidRPr="00B0094D">
        <w:rPr>
          <w:sz w:val="24"/>
          <w:szCs w:val="24"/>
        </w:rPr>
        <w:t xml:space="preserve"> and provide some stretch while in tension.  </w:t>
      </w:r>
    </w:p>
    <w:p w:rsidR="00CC5254" w:rsidRDefault="00CC5254" w:rsidP="00CC5254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Deploy!</w:t>
      </w:r>
    </w:p>
    <w:p w:rsidR="001D2990" w:rsidRPr="001D2990" w:rsidRDefault="001D2990" w:rsidP="00CC525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1D2990">
        <w:rPr>
          <w:sz w:val="24"/>
          <w:szCs w:val="24"/>
        </w:rPr>
        <w:t>It should be fine to de</w:t>
      </w:r>
      <w:r>
        <w:rPr>
          <w:sz w:val="24"/>
          <w:szCs w:val="24"/>
        </w:rPr>
        <w:t xml:space="preserve">ploy the unit with a single pick from the float.  If there is a better way to reduce the strain on the equipment, feel free to use it. </w:t>
      </w:r>
    </w:p>
    <w:p w:rsidR="00CC5254" w:rsidRPr="00CC5254" w:rsidRDefault="00CC5254" w:rsidP="00CC5254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 w:rsidRPr="00CC5254">
        <w:rPr>
          <w:sz w:val="24"/>
          <w:szCs w:val="24"/>
        </w:rPr>
        <w:t>At the least, lower the anchor into the water before releasing.</w:t>
      </w:r>
      <w:r>
        <w:rPr>
          <w:sz w:val="24"/>
          <w:szCs w:val="24"/>
        </w:rPr>
        <w:t xml:space="preserve">  </w:t>
      </w:r>
      <w:r w:rsidRPr="00CC5254">
        <w:rPr>
          <w:sz w:val="24"/>
          <w:szCs w:val="24"/>
        </w:rPr>
        <w:t>Ideally lower as much of the buoy as possible before releasing.  This will prevent any extra stress while it enters the water.</w:t>
      </w:r>
    </w:p>
    <w:p w:rsidR="00CC5254" w:rsidRPr="00CC5254" w:rsidRDefault="00CC5254" w:rsidP="00CC5254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Keep the unit as controlled as possible to prevent large dynamic loads that could possibly break the timed releases.</w:t>
      </w:r>
    </w:p>
    <w:p w:rsidR="00CC5254" w:rsidRPr="00695919" w:rsidRDefault="00CC5254" w:rsidP="00CC5254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Worst case scenario, the releases break during deployment and we lose the anchor/weight/buoy.  If it’s possible to use some other weight </w:t>
      </w:r>
      <w:r w:rsidR="001D2990">
        <w:rPr>
          <w:sz w:val="24"/>
          <w:szCs w:val="24"/>
        </w:rPr>
        <w:t xml:space="preserve">onboard </w:t>
      </w:r>
      <w:r>
        <w:rPr>
          <w:sz w:val="24"/>
          <w:szCs w:val="24"/>
        </w:rPr>
        <w:t xml:space="preserve">as an anchor and re-deploy then by all means do so (even if it doesn’t have the second weight attached).   </w:t>
      </w:r>
      <w:r w:rsidR="001D2990">
        <w:rPr>
          <w:sz w:val="24"/>
          <w:szCs w:val="24"/>
        </w:rPr>
        <w:t>If that is not possible, please bring the buoy and satellite tag back.  The sat tags cost ~$4,500 each and can be reused at a later date.</w:t>
      </w:r>
    </w:p>
    <w:p w:rsidR="00695919" w:rsidRDefault="00695919" w:rsidP="00695919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695919">
        <w:rPr>
          <w:b/>
          <w:sz w:val="24"/>
          <w:szCs w:val="24"/>
        </w:rPr>
        <w:t>Record</w:t>
      </w:r>
    </w:p>
    <w:p w:rsidR="00695919" w:rsidRPr="00695919" w:rsidRDefault="00695919" w:rsidP="0069591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Please record</w:t>
      </w:r>
    </w:p>
    <w:p w:rsidR="00695919" w:rsidRPr="00695919" w:rsidRDefault="00695919" w:rsidP="00695919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695919">
        <w:rPr>
          <w:sz w:val="24"/>
          <w:szCs w:val="24"/>
        </w:rPr>
        <w:t>Location</w:t>
      </w:r>
    </w:p>
    <w:p w:rsidR="00695919" w:rsidRPr="00695919" w:rsidRDefault="00695919" w:rsidP="00695919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695919">
        <w:rPr>
          <w:sz w:val="24"/>
          <w:szCs w:val="24"/>
        </w:rPr>
        <w:t xml:space="preserve">Time of satellite tag activation (when it gets wet) </w:t>
      </w:r>
    </w:p>
    <w:p w:rsidR="00695919" w:rsidRDefault="00695919" w:rsidP="00695919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Time of deploym</w:t>
      </w:r>
      <w:r w:rsidRPr="00695919">
        <w:rPr>
          <w:sz w:val="24"/>
          <w:szCs w:val="24"/>
        </w:rPr>
        <w:t>e</w:t>
      </w:r>
      <w:r>
        <w:rPr>
          <w:sz w:val="24"/>
          <w:szCs w:val="24"/>
        </w:rPr>
        <w:t>n</w:t>
      </w:r>
      <w:r w:rsidRPr="00695919">
        <w:rPr>
          <w:sz w:val="24"/>
          <w:szCs w:val="24"/>
        </w:rPr>
        <w:t>t</w:t>
      </w:r>
      <w:r>
        <w:rPr>
          <w:sz w:val="24"/>
          <w:szCs w:val="24"/>
        </w:rPr>
        <w:t xml:space="preserve"> (if different)</w:t>
      </w:r>
    </w:p>
    <w:p w:rsidR="00695919" w:rsidRDefault="00695919" w:rsidP="00695919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Depth at location</w:t>
      </w:r>
    </w:p>
    <w:p w:rsidR="00695919" w:rsidRPr="00695919" w:rsidRDefault="00695919" w:rsidP="00695919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Ice thickness/condition at location (photos would be great)</w:t>
      </w:r>
    </w:p>
    <w:p w:rsidR="00695919" w:rsidRDefault="00695919" w:rsidP="00695919">
      <w:pPr>
        <w:overflowPunct/>
        <w:autoSpaceDE/>
        <w:autoSpaceDN/>
        <w:adjustRightInd/>
        <w:spacing w:after="200" w:line="276" w:lineRule="auto"/>
        <w:textAlignment w:val="auto"/>
        <w:rPr>
          <w:sz w:val="24"/>
          <w:szCs w:val="24"/>
        </w:rPr>
      </w:pPr>
    </w:p>
    <w:p w:rsidR="00695919" w:rsidRDefault="00695919" w:rsidP="00695919">
      <w:pPr>
        <w:overflowPunct/>
        <w:autoSpaceDE/>
        <w:autoSpaceDN/>
        <w:adjustRightInd/>
        <w:spacing w:after="200" w:line="276" w:lineRule="auto"/>
        <w:textAlignment w:val="auto"/>
        <w:rPr>
          <w:sz w:val="24"/>
          <w:szCs w:val="24"/>
        </w:rPr>
      </w:pPr>
    </w:p>
    <w:p w:rsidR="00743AF9" w:rsidRDefault="00695919" w:rsidP="00695919">
      <w:pPr>
        <w:overflowPunct/>
        <w:autoSpaceDE/>
        <w:autoSpaceDN/>
        <w:adjustRightInd/>
        <w:spacing w:after="200" w:line="276" w:lineRule="auto"/>
        <w:textAlignment w:val="auto"/>
        <w:rPr>
          <w:sz w:val="24"/>
          <w:szCs w:val="24"/>
        </w:rPr>
      </w:pPr>
      <w:r w:rsidRPr="00695919">
        <w:drawing>
          <wp:inline distT="0" distB="0" distL="0" distR="0">
            <wp:extent cx="5592726" cy="4881488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508" cy="488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3AF9" w:rsidRDefault="00743AF9" w:rsidP="00695919">
      <w:pPr>
        <w:overflowPunct/>
        <w:autoSpaceDE/>
        <w:autoSpaceDN/>
        <w:adjustRightInd/>
        <w:spacing w:after="200" w:line="276" w:lineRule="auto"/>
        <w:textAlignment w:val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228ABE" wp14:editId="48C200C9">
            <wp:extent cx="5996763" cy="7262746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3477" t="19246" r="28120" b="3769"/>
                    <a:stretch/>
                  </pic:blipFill>
                  <pic:spPr bwMode="auto">
                    <a:xfrm>
                      <a:off x="0" y="0"/>
                      <a:ext cx="5998880" cy="7265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3AF9" w:rsidRPr="00695919" w:rsidRDefault="00743AF9" w:rsidP="00695919">
      <w:pPr>
        <w:overflowPunct/>
        <w:autoSpaceDE/>
        <w:autoSpaceDN/>
        <w:adjustRightInd/>
        <w:spacing w:after="200" w:line="276" w:lineRule="auto"/>
        <w:textAlignment w:val="auto"/>
        <w:rPr>
          <w:sz w:val="24"/>
          <w:szCs w:val="24"/>
        </w:rPr>
      </w:pPr>
    </w:p>
    <w:sectPr w:rsidR="00743AF9" w:rsidRPr="00695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91EAF"/>
    <w:multiLevelType w:val="hybridMultilevel"/>
    <w:tmpl w:val="53A66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62E94"/>
    <w:multiLevelType w:val="hybridMultilevel"/>
    <w:tmpl w:val="429AA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C6111"/>
    <w:multiLevelType w:val="hybridMultilevel"/>
    <w:tmpl w:val="14126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0103F0"/>
    <w:multiLevelType w:val="hybridMultilevel"/>
    <w:tmpl w:val="E8082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417"/>
    <w:rsid w:val="000C391D"/>
    <w:rsid w:val="000D3F75"/>
    <w:rsid w:val="001D2990"/>
    <w:rsid w:val="00204D67"/>
    <w:rsid w:val="0023326B"/>
    <w:rsid w:val="003A2A10"/>
    <w:rsid w:val="00576687"/>
    <w:rsid w:val="006054B0"/>
    <w:rsid w:val="00695919"/>
    <w:rsid w:val="00727FC7"/>
    <w:rsid w:val="00743AF9"/>
    <w:rsid w:val="0080487C"/>
    <w:rsid w:val="008516F4"/>
    <w:rsid w:val="008D579B"/>
    <w:rsid w:val="00AC5251"/>
    <w:rsid w:val="00B0094D"/>
    <w:rsid w:val="00C13417"/>
    <w:rsid w:val="00C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4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417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34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4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417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3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P. Langis</dc:creator>
  <cp:lastModifiedBy>Daniel P. Langis</cp:lastModifiedBy>
  <cp:revision>5</cp:revision>
  <dcterms:created xsi:type="dcterms:W3CDTF">2015-06-26T15:06:00Z</dcterms:created>
  <dcterms:modified xsi:type="dcterms:W3CDTF">2015-06-26T15:06:00Z</dcterms:modified>
</cp:coreProperties>
</file>