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B60" w:rsidRDefault="00DC3B60" w:rsidP="00DC3B60">
      <w:pPr>
        <w:ind w:firstLine="360"/>
      </w:pPr>
      <w:r>
        <w:t>Where no mooring has gone before!</w:t>
      </w:r>
    </w:p>
    <w:p w:rsidR="00DC3B60" w:rsidRDefault="00B94A75" w:rsidP="00DC3B60">
      <w:pPr>
        <w:ind w:firstLine="360"/>
      </w:pPr>
      <w:r>
        <w:t xml:space="preserve">Conditions </w:t>
      </w:r>
      <w:r w:rsidR="00DC3B60">
        <w:t xml:space="preserve">just </w:t>
      </w:r>
      <w:r>
        <w:t>under Arctic sea ice during Winter and Spring months are largely a mystery.  However, they play a critical role in shaping one of the world’s most highly productive ecosystems during the</w:t>
      </w:r>
      <w:r w:rsidR="006C5123">
        <w:t xml:space="preserve"> </w:t>
      </w:r>
      <w:r w:rsidR="00DC3B60">
        <w:t xml:space="preserve">ice-free </w:t>
      </w:r>
      <w:r w:rsidR="006C5123">
        <w:t>Summer months</w:t>
      </w:r>
      <w:r>
        <w:t>.</w:t>
      </w:r>
      <w:r w:rsidR="00DC3B60">
        <w:t xml:space="preserve">  </w:t>
      </w:r>
      <w:r w:rsidR="006C5123">
        <w:t xml:space="preserve">Scientists at PMEL are developing a new under-ice mooring, capable of collecting oceanographic data </w:t>
      </w:r>
      <w:r w:rsidR="009D3312">
        <w:t>at the water-ice boundary</w:t>
      </w:r>
      <w:r w:rsidR="00DC3B60">
        <w:t xml:space="preserve"> during these vital periods.</w:t>
      </w:r>
      <w:r w:rsidR="00EA570B">
        <w:t xml:space="preserve">  Such data has never been collected before and would give scientists new insights into how this unique ecosystem works. </w:t>
      </w:r>
    </w:p>
    <w:p w:rsidR="002A0998" w:rsidRDefault="00DC3B60" w:rsidP="00B94A75">
      <w:pPr>
        <w:ind w:firstLine="360"/>
      </w:pPr>
      <w:r>
        <w:t xml:space="preserve">As the first stage in the development process, two “Exfloat” prototype buoys were deployed off the USCGC Healy during the Arctic Shield Mission.  </w:t>
      </w:r>
    </w:p>
    <w:p w:rsidR="00B94A75" w:rsidRDefault="00DC3B60" w:rsidP="00B94A75">
      <w:pPr>
        <w:ind w:firstLine="360"/>
      </w:pPr>
      <w:r>
        <w:t>The</w:t>
      </w:r>
      <w:r w:rsidR="002A0998">
        <w:t xml:space="preserve"> buoys will</w:t>
      </w:r>
      <w:r>
        <w:t xml:space="preserve"> </w:t>
      </w:r>
      <w:r w:rsidR="002A0998">
        <w:t xml:space="preserve">collect data on temperature, depth, and Photosynthetic Active Radiation and transmit the data to shore once free of the ice.  The </w:t>
      </w:r>
      <w:r>
        <w:t>innovat</w:t>
      </w:r>
      <w:r w:rsidR="002A0998">
        <w:t>ive design uses satellite tags (</w:t>
      </w:r>
      <w:r>
        <w:t xml:space="preserve">originally designed for </w:t>
      </w:r>
      <w:hyperlink r:id="rId6" w:history="1">
        <w:r w:rsidRPr="00DC3B60">
          <w:rPr>
            <w:rStyle w:val="Hyperlink"/>
          </w:rPr>
          <w:t>Sea Mammal Research</w:t>
        </w:r>
      </w:hyperlink>
      <w:r w:rsidR="002A0998">
        <w:t xml:space="preserve"> at the University of St. Andrews), which have been custom programmed to provide a portrait of the environment below.</w:t>
      </w:r>
    </w:p>
    <w:p w:rsidR="00F11810" w:rsidRDefault="00FF04D7" w:rsidP="00B94A75">
      <w:pPr>
        <w:ind w:firstLine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E7E982" wp14:editId="13F5D594">
            <wp:simplePos x="0" y="0"/>
            <wp:positionH relativeFrom="column">
              <wp:posOffset>2846705</wp:posOffset>
            </wp:positionH>
            <wp:positionV relativeFrom="paragraph">
              <wp:posOffset>86360</wp:posOffset>
            </wp:positionV>
            <wp:extent cx="3061970" cy="3596640"/>
            <wp:effectExtent l="19050" t="19050" r="24130" b="22860"/>
            <wp:wrapTight wrapText="bothSides">
              <wp:wrapPolygon edited="0">
                <wp:start x="-134" y="-114"/>
                <wp:lineTo x="-134" y="21623"/>
                <wp:lineTo x="21636" y="21623"/>
                <wp:lineTo x="21636" y="-114"/>
                <wp:lineTo x="-134" y="-11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17" t="20647" r="28737" b="15516"/>
                    <a:stretch/>
                  </pic:blipFill>
                  <pic:spPr bwMode="auto">
                    <a:xfrm>
                      <a:off x="0" y="0"/>
                      <a:ext cx="3061970" cy="3596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810">
        <w:t xml:space="preserve">Each Exfloat is roughly 4 feet tall and weighs about 50 lbs.  They are initially held to the bottom with a metal anchor and use small links called Galvanic Releases to ascend to the surface at the proper time.  These releases corrode in salt water at a specific rate, dependent on the water temperature (here about -1°C). </w:t>
      </w:r>
      <w:r w:rsidR="009F7683">
        <w:t xml:space="preserve"> The buoys are designed to release from the bottom after 4-days, ascend slowly to the surface, and drop an extra weight after 14-days to lift the unit further out of the water.</w:t>
      </w:r>
      <w:r w:rsidR="00EA570B">
        <w:t xml:space="preserve">  The diagram here shows the major components of the system.</w:t>
      </w:r>
      <w:bookmarkStart w:id="0" w:name="_GoBack"/>
      <w:bookmarkEnd w:id="0"/>
    </w:p>
    <w:p w:rsidR="00F11810" w:rsidRDefault="00F11810" w:rsidP="00B94A75">
      <w:pPr>
        <w:ind w:firstLine="360"/>
      </w:pPr>
      <w:r>
        <w:t xml:space="preserve">While the Exfloat is deployed, it logs measurements on the satellite tag powered by a single lithium D-cell battery. After it arrives at the surface and is free of the ice, </w:t>
      </w:r>
      <w:r w:rsidR="00FF04D7">
        <w:t>data</w:t>
      </w:r>
      <w:r>
        <w:t xml:space="preserve"> </w:t>
      </w:r>
      <w:r w:rsidR="00FF04D7">
        <w:t xml:space="preserve">is transmitted </w:t>
      </w:r>
      <w:r>
        <w:t xml:space="preserve">to </w:t>
      </w:r>
      <w:r w:rsidR="00FF04D7">
        <w:t>the Argos satellite system, which is then downloaded and interpreted by scientists on shore.</w:t>
      </w:r>
    </w:p>
    <w:p w:rsidR="002A0998" w:rsidRDefault="002A0998" w:rsidP="00B94A75">
      <w:pPr>
        <w:ind w:firstLine="360"/>
      </w:pPr>
      <w:r>
        <w:t>Check out an animation depicting the Exfloat prototype operation here! (link or video)</w:t>
      </w:r>
    </w:p>
    <w:sectPr w:rsidR="002A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15597"/>
    <w:multiLevelType w:val="hybridMultilevel"/>
    <w:tmpl w:val="D0BEBD54"/>
    <w:lvl w:ilvl="0" w:tplc="3D343C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A75"/>
    <w:rsid w:val="00204D67"/>
    <w:rsid w:val="0023326B"/>
    <w:rsid w:val="002A0998"/>
    <w:rsid w:val="003A2A10"/>
    <w:rsid w:val="006054B0"/>
    <w:rsid w:val="006C5123"/>
    <w:rsid w:val="00727FC7"/>
    <w:rsid w:val="008516F4"/>
    <w:rsid w:val="009D3312"/>
    <w:rsid w:val="009F7683"/>
    <w:rsid w:val="00B94A75"/>
    <w:rsid w:val="00DC3B60"/>
    <w:rsid w:val="00EA570B"/>
    <w:rsid w:val="00F11810"/>
    <w:rsid w:val="00FF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A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B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8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A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B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mru.st-and.ac.uk/Instrumentation/SRD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P. Langis</dc:creator>
  <cp:lastModifiedBy>Daniel P. Langis</cp:lastModifiedBy>
  <cp:revision>4</cp:revision>
  <dcterms:created xsi:type="dcterms:W3CDTF">2015-07-24T16:41:00Z</dcterms:created>
  <dcterms:modified xsi:type="dcterms:W3CDTF">2015-07-24T19:23:00Z</dcterms:modified>
</cp:coreProperties>
</file>