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A43" w:rsidRPr="00D21228" w:rsidRDefault="002A4A43" w:rsidP="002A4A43">
      <w:pPr>
        <w:ind w:left="540" w:hanging="540"/>
        <w:rPr>
          <w:rFonts w:asciiTheme="minorHAnsi" w:hAnsiTheme="minorHAnsi"/>
          <w:b/>
          <w:smallCaps/>
        </w:rPr>
      </w:pPr>
      <w:r w:rsidRPr="00D21228">
        <w:rPr>
          <w:rFonts w:asciiTheme="minorHAnsi" w:hAnsiTheme="minorHAnsi"/>
          <w:b/>
          <w:smallCaps/>
        </w:rPr>
        <w:t>3</w:t>
      </w:r>
      <w:r>
        <w:rPr>
          <w:rFonts w:asciiTheme="minorHAnsi" w:hAnsiTheme="minorHAnsi"/>
          <w:b/>
          <w:smallCaps/>
        </w:rPr>
        <w:t>.1</w:t>
      </w:r>
      <w:r w:rsidRPr="00D21228">
        <w:rPr>
          <w:rFonts w:asciiTheme="minorHAnsi" w:hAnsiTheme="minorHAnsi"/>
          <w:b/>
          <w:smallCaps/>
        </w:rPr>
        <w:t>.</w:t>
      </w:r>
      <w:r>
        <w:rPr>
          <w:rFonts w:asciiTheme="minorHAnsi" w:hAnsiTheme="minorHAnsi"/>
          <w:b/>
          <w:smallCaps/>
        </w:rPr>
        <w:t>6.</w:t>
      </w:r>
      <w:r w:rsidRPr="00D21228">
        <w:rPr>
          <w:rFonts w:asciiTheme="minorHAnsi" w:hAnsiTheme="minorHAnsi"/>
          <w:b/>
          <w:smallCaps/>
        </w:rPr>
        <w:t xml:space="preserve"> </w:t>
      </w:r>
      <w:r>
        <w:rPr>
          <w:rFonts w:asciiTheme="minorHAnsi" w:hAnsiTheme="minorHAnsi"/>
          <w:b/>
          <w:smallCaps/>
        </w:rPr>
        <w:t>Pop-up Floats</w:t>
      </w:r>
    </w:p>
    <w:p w:rsidR="002A4A43" w:rsidRDefault="002A4A43" w:rsidP="002A4A43">
      <w:pPr>
        <w:spacing w:after="120"/>
      </w:pPr>
      <w:r>
        <w:rPr>
          <w:iCs/>
        </w:rPr>
        <w:t xml:space="preserve">Pop-up floats </w:t>
      </w:r>
      <w:r w:rsidRPr="008C2E71">
        <w:rPr>
          <w:iCs/>
        </w:rPr>
        <w:t xml:space="preserve">are designed </w:t>
      </w:r>
      <w:r>
        <w:rPr>
          <w:iCs/>
        </w:rPr>
        <w:t>for observation of</w:t>
      </w:r>
      <w:r w:rsidRPr="008C2E71">
        <w:rPr>
          <w:iCs/>
        </w:rPr>
        <w:t xml:space="preserve"> the water-ice boundary</w:t>
      </w:r>
      <w:r>
        <w:rPr>
          <w:iCs/>
        </w:rPr>
        <w:t>,</w:t>
      </w:r>
      <w:r w:rsidRPr="008C2E71">
        <w:rPr>
          <w:iCs/>
        </w:rPr>
        <w:t xml:space="preserve"> and to study how ice retreat</w:t>
      </w:r>
      <w:r>
        <w:rPr>
          <w:iCs/>
        </w:rPr>
        <w:t xml:space="preserve"> modifies physical and environmental factors over time. Pop-u</w:t>
      </w:r>
      <w:r w:rsidRPr="008C2E71">
        <w:rPr>
          <w:iCs/>
        </w:rPr>
        <w:t xml:space="preserve">p floats are </w:t>
      </w:r>
      <w:r>
        <w:rPr>
          <w:iCs/>
        </w:rPr>
        <w:t>moored to the bottom during</w:t>
      </w:r>
      <w:r w:rsidRPr="008C2E71">
        <w:rPr>
          <w:iCs/>
        </w:rPr>
        <w:t xml:space="preserve"> fall (ice-free) months and sequentially released</w:t>
      </w:r>
      <w:r>
        <w:rPr>
          <w:iCs/>
        </w:rPr>
        <w:t xml:space="preserve"> according to pre-set timers</w:t>
      </w:r>
      <w:r w:rsidRPr="008C2E71">
        <w:rPr>
          <w:iCs/>
        </w:rPr>
        <w:t xml:space="preserve"> during the winter and spring (ice-covered) months. The floats collect data while moored along the bottom, during ascent through the water column, and while positioned directly underneath </w:t>
      </w:r>
      <w:r>
        <w:rPr>
          <w:iCs/>
        </w:rPr>
        <w:t xml:space="preserve">the ice. Once the float encounters open water, </w:t>
      </w:r>
      <w:r w:rsidRPr="008C2E71">
        <w:rPr>
          <w:iCs/>
        </w:rPr>
        <w:t xml:space="preserve">all data </w:t>
      </w:r>
      <w:r>
        <w:rPr>
          <w:iCs/>
        </w:rPr>
        <w:t>collected</w:t>
      </w:r>
      <w:r w:rsidRPr="008C2E71">
        <w:rPr>
          <w:iCs/>
        </w:rPr>
        <w:t xml:space="preserve"> is telemetered to shore.</w:t>
      </w:r>
      <w:r>
        <w:t xml:space="preserve"> </w:t>
      </w:r>
    </w:p>
    <w:p w:rsidR="002A4A43" w:rsidRDefault="002A4A43" w:rsidP="002A4A43">
      <w:pPr>
        <w:spacing w:after="120"/>
      </w:pPr>
      <w:bookmarkStart w:id="0" w:name="_GoBack"/>
      <w:r w:rsidRPr="008C2E71">
        <w:rPr>
          <w:iCs/>
        </w:rPr>
        <w:t>In order to reduce production costs for these expendable floats, they have been custom designed in-house by PMEL. A number of novel cost-saving design features have been integrated to a</w:t>
      </w:r>
      <w:r w:rsidR="00FD039A">
        <w:rPr>
          <w:iCs/>
        </w:rPr>
        <w:t>chieve a cost per float of ~$2,7</w:t>
      </w:r>
      <w:r w:rsidRPr="008C2E71">
        <w:rPr>
          <w:iCs/>
        </w:rPr>
        <w:t>00 - such</w:t>
      </w:r>
      <w:r w:rsidR="00FD039A">
        <w:rPr>
          <w:iCs/>
        </w:rPr>
        <w:t xml:space="preserve"> as low-cost pressure housings and </w:t>
      </w:r>
      <w:r>
        <w:rPr>
          <w:iCs/>
        </w:rPr>
        <w:t>c</w:t>
      </w:r>
      <w:r w:rsidRPr="001530C8">
        <w:rPr>
          <w:iCs/>
        </w:rPr>
        <w:t xml:space="preserve">ommercial </w:t>
      </w:r>
      <w:r>
        <w:rPr>
          <w:iCs/>
        </w:rPr>
        <w:t>o</w:t>
      </w:r>
      <w:r w:rsidRPr="001530C8">
        <w:rPr>
          <w:iCs/>
        </w:rPr>
        <w:t>ff</w:t>
      </w:r>
      <w:r>
        <w:rPr>
          <w:iCs/>
        </w:rPr>
        <w:t>-t</w:t>
      </w:r>
      <w:r w:rsidRPr="001530C8">
        <w:rPr>
          <w:iCs/>
        </w:rPr>
        <w:t>he</w:t>
      </w:r>
      <w:r>
        <w:rPr>
          <w:iCs/>
        </w:rPr>
        <w:t>-s</w:t>
      </w:r>
      <w:r w:rsidRPr="001530C8">
        <w:rPr>
          <w:iCs/>
        </w:rPr>
        <w:t xml:space="preserve">helf </w:t>
      </w:r>
      <w:r>
        <w:rPr>
          <w:iCs/>
        </w:rPr>
        <w:t>electronics.</w:t>
      </w:r>
      <w:r w:rsidRPr="008C2E71">
        <w:rPr>
          <w:iCs/>
        </w:rPr>
        <w:t xml:space="preserve"> Despite cost-reductions, the floats still provide high-quality data, measuring </w:t>
      </w:r>
      <w:r>
        <w:rPr>
          <w:iCs/>
        </w:rPr>
        <w:t>t</w:t>
      </w:r>
      <w:r w:rsidRPr="008C2E71">
        <w:rPr>
          <w:iCs/>
        </w:rPr>
        <w:t xml:space="preserve">emperature </w:t>
      </w:r>
      <w:r>
        <w:rPr>
          <w:iCs/>
        </w:rPr>
        <w:t xml:space="preserve">to </w:t>
      </w:r>
      <w:r w:rsidRPr="008C2E71">
        <w:rPr>
          <w:iCs/>
        </w:rPr>
        <w:t xml:space="preserve">± 0.01°C accuracy, </w:t>
      </w:r>
      <w:r>
        <w:rPr>
          <w:iCs/>
        </w:rPr>
        <w:t>d</w:t>
      </w:r>
      <w:r w:rsidRPr="008C2E71">
        <w:rPr>
          <w:iCs/>
        </w:rPr>
        <w:t xml:space="preserve">epth </w:t>
      </w:r>
      <w:r>
        <w:rPr>
          <w:iCs/>
        </w:rPr>
        <w:t xml:space="preserve">to </w:t>
      </w:r>
      <w:r w:rsidRPr="008C2E71">
        <w:rPr>
          <w:iCs/>
        </w:rPr>
        <w:t xml:space="preserve">± 0.21m accuracy, and </w:t>
      </w:r>
      <w:r>
        <w:rPr>
          <w:iCs/>
        </w:rPr>
        <w:t xml:space="preserve">PAR to </w:t>
      </w:r>
      <w:r w:rsidRPr="008C2E71">
        <w:rPr>
          <w:iCs/>
        </w:rPr>
        <w:t xml:space="preserve">± 3% accuracy, as well as </w:t>
      </w:r>
      <w:r>
        <w:rPr>
          <w:iCs/>
        </w:rPr>
        <w:t>t</w:t>
      </w:r>
      <w:r w:rsidRPr="008C2E71">
        <w:rPr>
          <w:iCs/>
        </w:rPr>
        <w:t xml:space="preserve">ilt </w:t>
      </w:r>
      <w:r>
        <w:rPr>
          <w:iCs/>
        </w:rPr>
        <w:t>a</w:t>
      </w:r>
      <w:r w:rsidRPr="008C2E71">
        <w:rPr>
          <w:iCs/>
        </w:rPr>
        <w:t>ngle and GPS location. They transmit data to shore using an on-board Iridium modem.</w:t>
      </w:r>
      <w:r>
        <w:t xml:space="preserve"> </w:t>
      </w:r>
    </w:p>
    <w:bookmarkEnd w:id="0"/>
    <w:p w:rsidR="002A4A43" w:rsidRDefault="002A4A43" w:rsidP="002A4A43">
      <w:pPr>
        <w:spacing w:after="120"/>
      </w:pPr>
      <w:r w:rsidRPr="00031C68">
        <w:rPr>
          <w:b/>
          <w:iCs/>
          <w:u w:val="single"/>
        </w:rPr>
        <w:t>Five</w:t>
      </w:r>
      <w:r w:rsidRPr="008C2E71">
        <w:rPr>
          <w:iCs/>
        </w:rPr>
        <w:t xml:space="preserve"> floats</w:t>
      </w:r>
      <w:r>
        <w:rPr>
          <w:iCs/>
        </w:rPr>
        <w:t xml:space="preserve"> are currently deployed in the Bering Sea with scheduled releases in spring 2018. </w:t>
      </w:r>
      <w:r>
        <w:t xml:space="preserve">   </w:t>
      </w:r>
    </w:p>
    <w:p w:rsidR="002A4A43" w:rsidRDefault="002A4A43" w:rsidP="002A4A43">
      <w:r>
        <w:t>The primary goals for 2018 are to expand the sensor suite, as well as refine the existing software and sensors.  The 3</w:t>
      </w:r>
      <w:r w:rsidRPr="00C62F85">
        <w:rPr>
          <w:vertAlign w:val="superscript"/>
        </w:rPr>
        <w:t>rd</w:t>
      </w:r>
      <w:r>
        <w:t xml:space="preserve"> generation of Pop-Up Buoys will be additionally equipped with a wide-angle camera to capture daily images under ice and an optional Turner Cyclops-7 </w:t>
      </w:r>
      <w:proofErr w:type="spellStart"/>
      <w:r>
        <w:t>Fluorometer</w:t>
      </w:r>
      <w:proofErr w:type="spellEnd"/>
      <w:r>
        <w:t xml:space="preserve"> to measure </w:t>
      </w:r>
      <w:proofErr w:type="spellStart"/>
      <w:r>
        <w:t>Chl</w:t>
      </w:r>
      <w:proofErr w:type="spellEnd"/>
      <w:r>
        <w:t xml:space="preserve"> Fluorescence.  Both the camera and Fluorometer will be used to aid in the understanding of primary productivity and phytoplankton blooms near the surface during ice break-up and melt periods.</w:t>
      </w:r>
    </w:p>
    <w:p w:rsidR="002A4A43" w:rsidRDefault="002A4A43" w:rsidP="002A4A43"/>
    <w:p w:rsidR="002A4A43" w:rsidRDefault="002A4A43" w:rsidP="002A4A43">
      <w:r>
        <w:t>Refinements to the 3</w:t>
      </w:r>
      <w:r w:rsidRPr="00966F4B">
        <w:rPr>
          <w:vertAlign w:val="superscript"/>
        </w:rPr>
        <w:t>rd</w:t>
      </w:r>
      <w:r>
        <w:t xml:space="preserve"> generation of Pop-Up Buoys include a temperature probe with more rapid thermal response, significant improvements in data compression and data transmission, and a more efficient method of ice-free detection for better power management.</w:t>
      </w:r>
    </w:p>
    <w:p w:rsidR="002A4A43" w:rsidRDefault="002A4A43" w:rsidP="002A4A43"/>
    <w:p w:rsidR="002A4A43" w:rsidRDefault="002A4A43" w:rsidP="002A4A43">
      <w:r>
        <w:t>Development of the 3</w:t>
      </w:r>
      <w:r w:rsidRPr="00031C68">
        <w:rPr>
          <w:vertAlign w:val="superscript"/>
        </w:rPr>
        <w:t>rd</w:t>
      </w:r>
      <w:r>
        <w:t xml:space="preserve"> generation of Pop-Up Buoys will be completed in </w:t>
      </w:r>
      <w:proofErr w:type="gramStart"/>
      <w:r>
        <w:t>Fall</w:t>
      </w:r>
      <w:proofErr w:type="gramEnd"/>
      <w:r>
        <w:t xml:space="preserve"> of 2018, when 5 units will be deployed in the Bering/Chukchi Seas.</w:t>
      </w:r>
    </w:p>
    <w:p w:rsidR="00C7115B" w:rsidRDefault="00C7115B"/>
    <w:sectPr w:rsidR="00C7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43"/>
    <w:rsid w:val="002A4A43"/>
    <w:rsid w:val="00C7115B"/>
    <w:rsid w:val="00FD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C2D8"/>
  <w15:docId w15:val="{3F0820EE-CD95-4BC4-898E-FE4F3D64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A4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Sarah Donohoe</cp:lastModifiedBy>
  <cp:revision>2</cp:revision>
  <dcterms:created xsi:type="dcterms:W3CDTF">2018-03-01T22:29:00Z</dcterms:created>
  <dcterms:modified xsi:type="dcterms:W3CDTF">2019-02-08T03:56:00Z</dcterms:modified>
</cp:coreProperties>
</file>