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7786FD67" w:rsidR="00EA301C" w:rsidRPr="00DC2DF8" w:rsidRDefault="007961A8">
      <w:pPr>
        <w:rPr>
          <w:rFonts w:asciiTheme="minorHAnsi" w:hAnsiTheme="minorHAnsi"/>
          <w:b/>
        </w:rPr>
      </w:pPr>
      <w:r w:rsidRPr="00DC2DF8">
        <w:rPr>
          <w:rFonts w:asciiTheme="minorHAnsi" w:hAnsiTheme="minorHAnsi"/>
          <w:b/>
        </w:rPr>
        <w:t>FY20</w:t>
      </w:r>
      <w:r w:rsidR="00C67C77" w:rsidRPr="00DC2DF8">
        <w:rPr>
          <w:rFonts w:asciiTheme="minorHAnsi" w:hAnsiTheme="minorHAnsi"/>
          <w:b/>
        </w:rPr>
        <w:t xml:space="preserve"> ITAE Field Asset Overview</w:t>
      </w:r>
    </w:p>
    <w:p w14:paraId="371D088A" w14:textId="0DFFB4C7" w:rsidR="00B10721" w:rsidRPr="00DC2DF8" w:rsidRDefault="00A373B8" w:rsidP="00915F25">
      <w:pPr>
        <w:spacing w:after="120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eastAsia="Times New Roman" w:hAnsiTheme="minorHAnsi"/>
          <w:i/>
          <w:sz w:val="20"/>
          <w:szCs w:val="20"/>
        </w:rPr>
        <w:t>Pop-up buoy</w:t>
      </w:r>
    </w:p>
    <w:p w14:paraId="04F4A175" w14:textId="77777777" w:rsidR="00C67C77" w:rsidRPr="00DC2DF8" w:rsidRDefault="00C67C77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700"/>
        <w:gridCol w:w="1890"/>
        <w:gridCol w:w="3870"/>
      </w:tblGrid>
      <w:tr w:rsidR="00DC2DF8" w:rsidRPr="00DC2DF8" w14:paraId="18039D51" w14:textId="77777777" w:rsidTr="00C67C7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Principal Investigator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1E5326C8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hAnsiTheme="minorHAnsi"/>
                <w:sz w:val="20"/>
                <w:szCs w:val="20"/>
              </w:rPr>
              <w:t>P.Stabeno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Seattle, WA</w:t>
            </w:r>
          </w:p>
        </w:tc>
      </w:tr>
      <w:tr w:rsidR="00DC2DF8" w:rsidRPr="00DC2DF8" w14:paraId="678A64C6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Mission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766FE038" w:rsidR="00C67C77" w:rsidRPr="00DC2DF8" w:rsidRDefault="00A373B8" w:rsidP="00871FE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 xml:space="preserve">Pop-up buoy </w:t>
            </w:r>
            <w:r w:rsidR="00871FEB">
              <w:rPr>
                <w:rFonts w:asciiTheme="minorHAnsi" w:hAnsiTheme="minorHAnsi"/>
                <w:sz w:val="20"/>
                <w:szCs w:val="20"/>
              </w:rPr>
              <w:t>ALL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DC2DF8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14BCABF5" w:rsidR="00C67C77" w:rsidRPr="00DC2DF8" w:rsidRDefault="00871FEB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47</w:t>
            </w:r>
          </w:p>
        </w:tc>
      </w:tr>
      <w:tr w:rsidR="00DC2DF8" w:rsidRPr="00DC2DF8" w14:paraId="39472F67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2E9F7354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July 2020 – July 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387439E2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Up to 2 years</w:t>
            </w:r>
          </w:p>
        </w:tc>
      </w:tr>
      <w:tr w:rsidR="00DC2DF8" w:rsidRPr="00DC2DF8" w14:paraId="37D5A92B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Launch Location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3C2D8B2D" w:rsidR="00C67C77" w:rsidRPr="00DC2DF8" w:rsidRDefault="00FF474C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Bering </w:t>
            </w:r>
            <w:r w:rsidR="00871FEB">
              <w:rPr>
                <w:rFonts w:asciiTheme="minorHAnsi" w:hAnsiTheme="minorHAnsi"/>
                <w:sz w:val="20"/>
                <w:szCs w:val="20"/>
              </w:rPr>
              <w:t>+ Chukchi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6B6391BC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Not applicable, no recovery</w:t>
            </w:r>
          </w:p>
        </w:tc>
      </w:tr>
      <w:tr w:rsidR="00FF474C" w:rsidRPr="00DC2DF8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1EF2E440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Bering </w:t>
            </w:r>
            <w:r w:rsidR="00871FEB">
              <w:rPr>
                <w:rFonts w:asciiTheme="minorHAnsi" w:hAnsiTheme="minorHAnsi"/>
                <w:sz w:val="20"/>
                <w:szCs w:val="20"/>
              </w:rPr>
              <w:t xml:space="preserve"> + Chukchi</w:t>
            </w:r>
          </w:p>
        </w:tc>
      </w:tr>
    </w:tbl>
    <w:p w14:paraId="0B56A965" w14:textId="77777777" w:rsidR="00C67C77" w:rsidRPr="00DC2DF8" w:rsidRDefault="00C67C77">
      <w:pPr>
        <w:rPr>
          <w:sz w:val="20"/>
          <w:szCs w:val="20"/>
        </w:rPr>
      </w:pPr>
    </w:p>
    <w:p w14:paraId="16AD3F4B" w14:textId="77777777" w:rsidR="00C67C77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Background</w:t>
      </w:r>
    </w:p>
    <w:p w14:paraId="07F45A54" w14:textId="444A5F7C" w:rsidR="00915F25" w:rsidRPr="00DC2DF8" w:rsidRDefault="00A373B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Pop-up floats were first developed as a prototype in 2015, and 5 floats were deployed each in 2017 and in 2018, and 4 were deployed in 2019 in the Bering and Chukchi. The benefit of adding the Pop-up floats to the suite of instruments at the long-term monitoring sites include capturing profiles under the sea ice at times when surface moorings are absent.  Deploying Pop-up floats near long-term sites provides continuity while expanding the mooring dataset’s temporal resolution; they are able to collect a full bottom-to-surface profile and send preliminary looks at bottom temperatures during the winter months in early spring for use in seasonal modeling and early predictions. Pop-up floats can be configured to collect fluorescence and water color photographs directly under seasonal sea ice.</w:t>
      </w:r>
    </w:p>
    <w:p w14:paraId="71E6B606" w14:textId="77777777" w:rsidR="00A373B8" w:rsidRPr="00DC2DF8" w:rsidRDefault="00A373B8">
      <w:pPr>
        <w:rPr>
          <w:rFonts w:eastAsia="Times New Roman"/>
          <w:sz w:val="20"/>
          <w:szCs w:val="20"/>
        </w:rPr>
      </w:pPr>
    </w:p>
    <w:p w14:paraId="13EBB54D" w14:textId="672B23AB" w:rsidR="002A242E" w:rsidRDefault="002A242E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Mission Overview</w:t>
      </w:r>
    </w:p>
    <w:p w14:paraId="7D044EB4" w14:textId="294C4BB3" w:rsidR="00871FEB" w:rsidRDefault="00871FEB" w:rsidP="002A242E">
      <w:pPr>
        <w:rPr>
          <w:rFonts w:eastAsia="Times New Roman"/>
          <w:sz w:val="20"/>
          <w:szCs w:val="20"/>
        </w:rPr>
      </w:pPr>
    </w:p>
    <w:p w14:paraId="6F00D2B0" w14:textId="667EC793" w:rsidR="00871FEB" w:rsidRDefault="00871FEB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Chukchi</w:t>
      </w:r>
    </w:p>
    <w:p w14:paraId="28BB469E" w14:textId="6A35BA6B" w:rsidR="00871FEB" w:rsidRDefault="00871FEB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MAPP</w:t>
      </w:r>
      <w:r>
        <w:rPr>
          <w:rFonts w:eastAsia="Times New Roman"/>
          <w:sz w:val="20"/>
          <w:szCs w:val="20"/>
        </w:rPr>
        <w:br/>
        <w:t>AFSC Cold Pool</w:t>
      </w:r>
    </w:p>
    <w:p w14:paraId="2A3D7D54" w14:textId="527690B8" w:rsidR="00871FEB" w:rsidRPr="00DC2DF8" w:rsidRDefault="00871FEB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NPRB</w:t>
      </w:r>
      <w:bookmarkStart w:id="0" w:name="_GoBack"/>
      <w:bookmarkEnd w:id="0"/>
    </w:p>
    <w:p w14:paraId="3F90E434" w14:textId="77777777" w:rsidR="00A373B8" w:rsidRPr="00DC2DF8" w:rsidRDefault="00A373B8" w:rsidP="002A242E">
      <w:pPr>
        <w:jc w:val="both"/>
        <w:rPr>
          <w:rFonts w:eastAsia="Times New Roman"/>
          <w:sz w:val="20"/>
          <w:szCs w:val="20"/>
        </w:rPr>
      </w:pPr>
    </w:p>
    <w:p w14:paraId="6DC40474" w14:textId="1806E562" w:rsidR="002A242E" w:rsidRPr="00DC2DF8" w:rsidRDefault="008009EC" w:rsidP="008009EC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*NEW*Technology Development Highlights</w:t>
      </w:r>
    </w:p>
    <w:p w14:paraId="39122894" w14:textId="10AA2F37" w:rsidR="008009EC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Plastic-Reduced frame</w:t>
      </w:r>
    </w:p>
    <w:p w14:paraId="6BE21457" w14:textId="7039E17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Anti-fouling Camera Lens </w:t>
      </w:r>
    </w:p>
    <w:p w14:paraId="66252D14" w14:textId="4296DA8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Circuit Board modification, battery saving</w:t>
      </w:r>
    </w:p>
    <w:p w14:paraId="39012D40" w14:textId="6BA660E0" w:rsidR="00043C9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Code-adjusted battery saving sampling scheme</w:t>
      </w:r>
    </w:p>
    <w:p w14:paraId="68DF624A" w14:textId="62FE2D9B" w:rsidR="002B04D4" w:rsidRDefault="002B04D4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Easy to Deploy cardboard box containment</w:t>
      </w:r>
    </w:p>
    <w:p w14:paraId="4C2888F2" w14:textId="1DA6175E" w:rsidR="00871FEB" w:rsidRPr="00DC2DF8" w:rsidRDefault="00871FEB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Telos Software Prototype</w:t>
      </w:r>
    </w:p>
    <w:p w14:paraId="2322D140" w14:textId="77777777" w:rsidR="00043C98" w:rsidRPr="00DC2DF8" w:rsidRDefault="00043C98" w:rsidP="00043C98">
      <w:pPr>
        <w:pStyle w:val="ListParagraph"/>
        <w:jc w:val="both"/>
        <w:rPr>
          <w:rFonts w:eastAsia="Times New Roman"/>
          <w:sz w:val="20"/>
          <w:szCs w:val="20"/>
        </w:rPr>
      </w:pPr>
    </w:p>
    <w:p w14:paraId="05A8AE65" w14:textId="77777777" w:rsidR="00B10721" w:rsidRPr="00DC2DF8" w:rsidRDefault="00C67C77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Objectives</w:t>
      </w:r>
    </w:p>
    <w:p w14:paraId="6C0FFD9A" w14:textId="4E62CBFD" w:rsidR="00DC2DF8" w:rsidRPr="00DC2DF8" w:rsidRDefault="00DC2DF8" w:rsidP="00DC2DF8">
      <w:p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Continue development and testing through;</w:t>
      </w:r>
    </w:p>
    <w:p w14:paraId="3C80F714" w14:textId="086FA06A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Chukchi Mooring bottom temperature comparisons</w:t>
      </w:r>
    </w:p>
    <w:p w14:paraId="3D69C352" w14:textId="2FC55852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Automating  data processing:  stitching/translation and quick looks display</w:t>
      </w:r>
    </w:p>
    <w:p w14:paraId="3DF0AB33" w14:textId="07DB327D" w:rsid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Satellite data / surface drifter comparisons</w:t>
      </w:r>
    </w:p>
    <w:p w14:paraId="3EF150FE" w14:textId="4A9F5F15" w:rsidR="00871FEB" w:rsidRPr="00871FEB" w:rsidRDefault="00871FEB" w:rsidP="00871FEB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Deploy and test Telos software prototype</w:t>
      </w:r>
    </w:p>
    <w:p w14:paraId="444673B4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DE3A8FD" w14:textId="3D9BE5BC" w:rsidR="00915F25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Sensor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060"/>
        <w:gridCol w:w="1259"/>
        <w:gridCol w:w="1259"/>
        <w:gridCol w:w="1259"/>
        <w:gridCol w:w="1259"/>
        <w:gridCol w:w="1259"/>
      </w:tblGrid>
      <w:tr w:rsidR="00871FEB" w:rsidRPr="00DC2DF8" w14:paraId="52B7E5BD" w14:textId="77777777" w:rsidTr="00871FEB">
        <w:trPr>
          <w:cantSplit/>
          <w:trHeight w:val="1880"/>
        </w:trPr>
        <w:tc>
          <w:tcPr>
            <w:tcW w:w="1435" w:type="dxa"/>
            <w:vAlign w:val="center"/>
          </w:tcPr>
          <w:p w14:paraId="4E27AED2" w14:textId="77777777" w:rsidR="00871FEB" w:rsidRPr="00DC2DF8" w:rsidRDefault="00871FEB" w:rsidP="00871FE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LOCATION &amp; TYPE</w:t>
            </w:r>
          </w:p>
        </w:tc>
        <w:tc>
          <w:tcPr>
            <w:tcW w:w="3060" w:type="dxa"/>
            <w:vAlign w:val="center"/>
          </w:tcPr>
          <w:p w14:paraId="636A7FCF" w14:textId="77777777" w:rsidR="00871FEB" w:rsidRPr="00DC2DF8" w:rsidRDefault="00871FEB" w:rsidP="00871FE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INSTRUMENT</w:t>
            </w:r>
          </w:p>
        </w:tc>
        <w:tc>
          <w:tcPr>
            <w:tcW w:w="1259" w:type="dxa"/>
            <w:vAlign w:val="center"/>
          </w:tcPr>
          <w:p w14:paraId="2F17C2B7" w14:textId="031F3C96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 Chukchi</w:t>
            </w:r>
          </w:p>
        </w:tc>
        <w:tc>
          <w:tcPr>
            <w:tcW w:w="1259" w:type="dxa"/>
            <w:vAlign w:val="center"/>
          </w:tcPr>
          <w:p w14:paraId="07B61A05" w14:textId="60CD5E7F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Field Test or Mission: </w:t>
            </w: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MAPP</w:t>
            </w:r>
          </w:p>
        </w:tc>
        <w:tc>
          <w:tcPr>
            <w:tcW w:w="1259" w:type="dxa"/>
            <w:vAlign w:val="center"/>
          </w:tcPr>
          <w:p w14:paraId="47CD92AF" w14:textId="426D0C51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Field Test or Mission: </w:t>
            </w: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AFSC Cold POOL</w:t>
            </w:r>
          </w:p>
        </w:tc>
        <w:tc>
          <w:tcPr>
            <w:tcW w:w="1259" w:type="dxa"/>
            <w:vAlign w:val="center"/>
          </w:tcPr>
          <w:p w14:paraId="74A7C7D8" w14:textId="1B1A5256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Field Test or Mission: </w:t>
            </w:r>
            <w:r>
              <w:rPr>
                <w:rFonts w:asciiTheme="minorHAnsi" w:eastAsia="Times New Roman" w:hAnsiTheme="minorHAnsi"/>
                <w:b/>
                <w:sz w:val="20"/>
                <w:szCs w:val="20"/>
              </w:rPr>
              <w:t>NPRB</w:t>
            </w:r>
          </w:p>
        </w:tc>
        <w:tc>
          <w:tcPr>
            <w:tcW w:w="1259" w:type="dxa"/>
            <w:vAlign w:val="center"/>
          </w:tcPr>
          <w:p w14:paraId="791FD23E" w14:textId="7141640A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  <w:p w14:paraId="7010E1EB" w14:textId="613DB1AE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871FEB" w:rsidRPr="00DC2DF8" w14:paraId="1FB86CFE" w14:textId="77777777" w:rsidTr="00871FEB">
        <w:tc>
          <w:tcPr>
            <w:tcW w:w="4495" w:type="dxa"/>
            <w:gridSpan w:val="2"/>
          </w:tcPr>
          <w:p w14:paraId="260E14D0" w14:textId="6743B595" w:rsidR="00871FEB" w:rsidRPr="00DC2DF8" w:rsidRDefault="00871FEB" w:rsidP="00871FEB">
            <w:pPr>
              <w:jc w:val="right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Assets</w:t>
            </w:r>
          </w:p>
        </w:tc>
        <w:tc>
          <w:tcPr>
            <w:tcW w:w="1259" w:type="dxa"/>
          </w:tcPr>
          <w:p w14:paraId="33C3A9B0" w14:textId="5A51959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05413C38" w14:textId="1B09997A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59D64BB8" w14:textId="316D8BE1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259" w:type="dxa"/>
          </w:tcPr>
          <w:p w14:paraId="23A98F57" w14:textId="0E1C7C91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32AFDCDA" w14:textId="0C353B91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47</w:t>
            </w:r>
          </w:p>
        </w:tc>
      </w:tr>
      <w:tr w:rsidR="00871FEB" w:rsidRPr="00DC2DF8" w14:paraId="076455A7" w14:textId="77777777" w:rsidTr="00871FEB">
        <w:tc>
          <w:tcPr>
            <w:tcW w:w="1435" w:type="dxa"/>
          </w:tcPr>
          <w:p w14:paraId="0139FEEE" w14:textId="55240905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lastRenderedPageBreak/>
              <w:t>FLOAT</w:t>
            </w:r>
          </w:p>
        </w:tc>
        <w:tc>
          <w:tcPr>
            <w:tcW w:w="3060" w:type="dxa"/>
          </w:tcPr>
          <w:p w14:paraId="28F59BD9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792596E5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71688DD3" w14:textId="74519748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F49EA0C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265F7977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5315D39F" w14:textId="3AECB819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71FEB" w:rsidRPr="00DC2DF8" w14:paraId="1EE881E7" w14:textId="77777777" w:rsidTr="00871FEB">
        <w:tc>
          <w:tcPr>
            <w:tcW w:w="1435" w:type="dxa"/>
          </w:tcPr>
          <w:p w14:paraId="5BEEF028" w14:textId="742008C8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Camera</w:t>
            </w:r>
          </w:p>
        </w:tc>
        <w:tc>
          <w:tcPr>
            <w:tcW w:w="3060" w:type="dxa"/>
          </w:tcPr>
          <w:p w14:paraId="788009B7" w14:textId="2BA6DC39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u-CAM III 116degree lens </w:t>
            </w:r>
          </w:p>
        </w:tc>
        <w:tc>
          <w:tcPr>
            <w:tcW w:w="1259" w:type="dxa"/>
          </w:tcPr>
          <w:p w14:paraId="6301B3DB" w14:textId="713AE71D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535DB47F" w14:textId="23389773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60775081" w14:textId="273A0D35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649199B4" w14:textId="3683A948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4CE2411B" w14:textId="5A6E92D9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871FEB" w:rsidRPr="00DC2DF8" w14:paraId="0FA7CBE0" w14:textId="77777777" w:rsidTr="00871FEB">
        <w:tc>
          <w:tcPr>
            <w:tcW w:w="1435" w:type="dxa"/>
          </w:tcPr>
          <w:p w14:paraId="1A77CE7D" w14:textId="3A4F35EA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PAR</w:t>
            </w:r>
          </w:p>
        </w:tc>
        <w:tc>
          <w:tcPr>
            <w:tcW w:w="3060" w:type="dxa"/>
          </w:tcPr>
          <w:p w14:paraId="0139450A" w14:textId="5BB04EEF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Skye TAG-PARQ</w:t>
            </w:r>
          </w:p>
        </w:tc>
        <w:tc>
          <w:tcPr>
            <w:tcW w:w="1259" w:type="dxa"/>
          </w:tcPr>
          <w:p w14:paraId="0D1A49E2" w14:textId="7BC141A3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44910DE3" w14:textId="4D16DB09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44DF7DB8" w14:textId="03BB2E4E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01CE5B70" w14:textId="7402053F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0BCE97F2" w14:textId="0BD5E2EB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871FEB" w:rsidRPr="00DC2DF8" w14:paraId="0F36CEA7" w14:textId="77777777" w:rsidTr="00871FEB">
        <w:tc>
          <w:tcPr>
            <w:tcW w:w="1435" w:type="dxa"/>
          </w:tcPr>
          <w:p w14:paraId="29FB350D" w14:textId="1D8BD46D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Fluorometer</w:t>
            </w:r>
          </w:p>
        </w:tc>
        <w:tc>
          <w:tcPr>
            <w:tcW w:w="3060" w:type="dxa"/>
          </w:tcPr>
          <w:p w14:paraId="252F0279" w14:textId="408E2814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Cyclops 7F</w:t>
            </w:r>
          </w:p>
        </w:tc>
        <w:tc>
          <w:tcPr>
            <w:tcW w:w="1259" w:type="dxa"/>
          </w:tcPr>
          <w:p w14:paraId="177EB221" w14:textId="3FFFFF0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72844B1E" w14:textId="00DDD452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5097759D" w14:textId="2DAFF886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00BE60E8" w14:textId="0C9036C7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259" w:type="dxa"/>
          </w:tcPr>
          <w:p w14:paraId="5842A167" w14:textId="3CE1BA21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</w:tr>
      <w:tr w:rsidR="00871FEB" w:rsidRPr="00DC2DF8" w14:paraId="6AAE4E53" w14:textId="77777777" w:rsidTr="00871FEB">
        <w:tc>
          <w:tcPr>
            <w:tcW w:w="1435" w:type="dxa"/>
          </w:tcPr>
          <w:p w14:paraId="2F62E005" w14:textId="28AD796A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Temperature</w:t>
            </w:r>
          </w:p>
        </w:tc>
        <w:tc>
          <w:tcPr>
            <w:tcW w:w="3060" w:type="dxa"/>
          </w:tcPr>
          <w:p w14:paraId="7F38E605" w14:textId="5F7D103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50kOhm NTC Thermistor</w:t>
            </w:r>
          </w:p>
        </w:tc>
        <w:tc>
          <w:tcPr>
            <w:tcW w:w="1259" w:type="dxa"/>
          </w:tcPr>
          <w:p w14:paraId="44DD5596" w14:textId="5AE79046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7A293A6C" w14:textId="5926FE6B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4207F381" w14:textId="26689F22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259" w:type="dxa"/>
          </w:tcPr>
          <w:p w14:paraId="4A34B619" w14:textId="1392318F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1AB346C2" w14:textId="71785DE6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47</w:t>
            </w:r>
          </w:p>
        </w:tc>
      </w:tr>
      <w:tr w:rsidR="00871FEB" w:rsidRPr="00DC2DF8" w14:paraId="10DD6C9A" w14:textId="77777777" w:rsidTr="00871FEB">
        <w:tc>
          <w:tcPr>
            <w:tcW w:w="1435" w:type="dxa"/>
          </w:tcPr>
          <w:p w14:paraId="46B93255" w14:textId="51C3F178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Pressure</w:t>
            </w:r>
          </w:p>
        </w:tc>
        <w:tc>
          <w:tcPr>
            <w:tcW w:w="3060" w:type="dxa"/>
          </w:tcPr>
          <w:p w14:paraId="49CCCE0E" w14:textId="239056BE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Keller PA4LD 10 bar</w:t>
            </w:r>
          </w:p>
        </w:tc>
        <w:tc>
          <w:tcPr>
            <w:tcW w:w="1259" w:type="dxa"/>
          </w:tcPr>
          <w:p w14:paraId="5109CD7F" w14:textId="0096BA61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001D55E3" w14:textId="47FB244A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3DD608A5" w14:textId="1FF33726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259" w:type="dxa"/>
          </w:tcPr>
          <w:p w14:paraId="5D33ACC4" w14:textId="6A83F671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0074834A" w14:textId="7DB32CE4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47</w:t>
            </w:r>
          </w:p>
        </w:tc>
      </w:tr>
      <w:tr w:rsidR="00871FEB" w:rsidRPr="00DC2DF8" w14:paraId="10A4218D" w14:textId="77777777" w:rsidTr="00871FEB">
        <w:tc>
          <w:tcPr>
            <w:tcW w:w="1435" w:type="dxa"/>
          </w:tcPr>
          <w:p w14:paraId="58220AB5" w14:textId="65D6F5BF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GPS</w:t>
            </w:r>
          </w:p>
        </w:tc>
        <w:tc>
          <w:tcPr>
            <w:tcW w:w="3060" w:type="dxa"/>
          </w:tcPr>
          <w:p w14:paraId="2D01B2E6" w14:textId="035051DB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Alphamicro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AMC-PA6H</w:t>
            </w:r>
          </w:p>
        </w:tc>
        <w:tc>
          <w:tcPr>
            <w:tcW w:w="1259" w:type="dxa"/>
          </w:tcPr>
          <w:p w14:paraId="3538DFAC" w14:textId="3178D2C3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61E99336" w14:textId="08AC12E3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1307EB4F" w14:textId="5D4C59AF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259" w:type="dxa"/>
          </w:tcPr>
          <w:p w14:paraId="6A0F4320" w14:textId="63922F6E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58C174A1" w14:textId="53D8D26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47</w:t>
            </w:r>
          </w:p>
        </w:tc>
      </w:tr>
      <w:tr w:rsidR="00871FEB" w:rsidRPr="00DC2DF8" w14:paraId="1DFA4410" w14:textId="77777777" w:rsidTr="00871FEB">
        <w:tc>
          <w:tcPr>
            <w:tcW w:w="1435" w:type="dxa"/>
          </w:tcPr>
          <w:p w14:paraId="399E9691" w14:textId="170576CB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Iridium</w:t>
            </w:r>
          </w:p>
        </w:tc>
        <w:tc>
          <w:tcPr>
            <w:tcW w:w="3060" w:type="dxa"/>
          </w:tcPr>
          <w:p w14:paraId="14031C8F" w14:textId="4EAB14B2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RockBlock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9603</w:t>
            </w:r>
          </w:p>
        </w:tc>
        <w:tc>
          <w:tcPr>
            <w:tcW w:w="1259" w:type="dxa"/>
          </w:tcPr>
          <w:p w14:paraId="566B524B" w14:textId="033A4D2D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6E40F7DC" w14:textId="4C5D4670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35BA5A53" w14:textId="4E651289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259" w:type="dxa"/>
          </w:tcPr>
          <w:p w14:paraId="196F10C3" w14:textId="7A327BC1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4D71B359" w14:textId="01C09736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47</w:t>
            </w:r>
          </w:p>
        </w:tc>
      </w:tr>
      <w:tr w:rsidR="00871FEB" w:rsidRPr="00DC2DF8" w14:paraId="55DE6658" w14:textId="77777777" w:rsidTr="00871FEB">
        <w:tc>
          <w:tcPr>
            <w:tcW w:w="1435" w:type="dxa"/>
          </w:tcPr>
          <w:p w14:paraId="79911BE5" w14:textId="46B49AE8" w:rsidR="00871FEB" w:rsidRPr="00DC2DF8" w:rsidRDefault="00871FEB" w:rsidP="00871FEB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FRAME</w:t>
            </w:r>
          </w:p>
        </w:tc>
        <w:tc>
          <w:tcPr>
            <w:tcW w:w="3060" w:type="dxa"/>
          </w:tcPr>
          <w:p w14:paraId="4EE810F5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37DF6F15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11B53792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1A7D192B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1CFCD775" w14:textId="777777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259" w:type="dxa"/>
          </w:tcPr>
          <w:p w14:paraId="7021A5B1" w14:textId="54E2D471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871FEB" w:rsidRPr="00DC2DF8" w14:paraId="721F31A3" w14:textId="77777777" w:rsidTr="00871FEB">
        <w:tc>
          <w:tcPr>
            <w:tcW w:w="1435" w:type="dxa"/>
          </w:tcPr>
          <w:p w14:paraId="05CEE0F1" w14:textId="455E5F5A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Burn Wire</w:t>
            </w:r>
          </w:p>
        </w:tc>
        <w:tc>
          <w:tcPr>
            <w:tcW w:w="3060" w:type="dxa"/>
          </w:tcPr>
          <w:p w14:paraId="6C981E97" w14:textId="1816C488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DBV-Tech Burn Wire Release Block</w:t>
            </w:r>
          </w:p>
        </w:tc>
        <w:tc>
          <w:tcPr>
            <w:tcW w:w="1259" w:type="dxa"/>
          </w:tcPr>
          <w:p w14:paraId="22DA8B08" w14:textId="6EAF572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7</w:t>
            </w:r>
          </w:p>
        </w:tc>
        <w:tc>
          <w:tcPr>
            <w:tcW w:w="1259" w:type="dxa"/>
          </w:tcPr>
          <w:p w14:paraId="35147545" w14:textId="31640477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19782881" w14:textId="0699F6F7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259" w:type="dxa"/>
          </w:tcPr>
          <w:p w14:paraId="4A7A1279" w14:textId="413B9F03" w:rsidR="00871FEB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15</w:t>
            </w:r>
          </w:p>
        </w:tc>
        <w:tc>
          <w:tcPr>
            <w:tcW w:w="1259" w:type="dxa"/>
          </w:tcPr>
          <w:p w14:paraId="6CE396DB" w14:textId="102D56E6" w:rsidR="00871FEB" w:rsidRPr="00DC2DF8" w:rsidRDefault="00871FEB" w:rsidP="00871FEB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47</w:t>
            </w:r>
          </w:p>
        </w:tc>
      </w:tr>
    </w:tbl>
    <w:p w14:paraId="2F36A7CF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ED07641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Pr="00DC2DF8" w:rsidRDefault="00B10721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Acknowledgements</w:t>
      </w:r>
    </w:p>
    <w:p w14:paraId="711E1BA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Personnel: </w:t>
      </w:r>
    </w:p>
    <w:p w14:paraId="2B17B714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Steven</w:t>
      </w:r>
      <w:r w:rsidRPr="00DC2DF8">
        <w:rPr>
          <w:rFonts w:eastAsia="Times New Roman"/>
          <w:sz w:val="20"/>
          <w:szCs w:val="20"/>
        </w:rPr>
        <w:tab/>
        <w:t>Anderson</w:t>
      </w:r>
    </w:p>
    <w:p w14:paraId="47D732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Shaun </w:t>
      </w:r>
      <w:r w:rsidRPr="00DC2DF8">
        <w:rPr>
          <w:rFonts w:eastAsia="Times New Roman"/>
          <w:sz w:val="20"/>
          <w:szCs w:val="20"/>
        </w:rPr>
        <w:tab/>
        <w:t>Bell</w:t>
      </w:r>
    </w:p>
    <w:p w14:paraId="25C61AE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Eugene</w:t>
      </w:r>
      <w:r w:rsidRPr="00DC2DF8">
        <w:rPr>
          <w:rFonts w:eastAsia="Times New Roman"/>
          <w:sz w:val="20"/>
          <w:szCs w:val="20"/>
        </w:rPr>
        <w:tab/>
        <w:t>Burger</w:t>
      </w:r>
    </w:p>
    <w:p w14:paraId="3C02DD9F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Sarah</w:t>
      </w:r>
      <w:r w:rsidRPr="00DC2DF8">
        <w:rPr>
          <w:rFonts w:eastAsia="Times New Roman"/>
          <w:sz w:val="20"/>
          <w:szCs w:val="20"/>
        </w:rPr>
        <w:tab/>
        <w:t>Donohoe</w:t>
      </w:r>
    </w:p>
    <w:p w14:paraId="54FCDE19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Langis</w:t>
      </w:r>
      <w:proofErr w:type="spellEnd"/>
    </w:p>
    <w:p w14:paraId="7C105C62" w14:textId="338C7013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Scott      Stalin</w:t>
      </w:r>
    </w:p>
    <w:p w14:paraId="03E14DE9" w14:textId="0DAB34AC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John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Shanley</w:t>
      </w:r>
      <w:proofErr w:type="spellEnd"/>
    </w:p>
    <w:p w14:paraId="75769B8A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Dirk 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Tagawa</w:t>
      </w:r>
      <w:proofErr w:type="spellEnd"/>
    </w:p>
    <w:p w14:paraId="62DE7E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Tom</w:t>
      </w:r>
      <w:r w:rsidRPr="00DC2DF8">
        <w:rPr>
          <w:rFonts w:eastAsia="Times New Roman"/>
          <w:sz w:val="20"/>
          <w:szCs w:val="20"/>
        </w:rPr>
        <w:tab/>
        <w:t>Walton</w:t>
      </w:r>
    </w:p>
    <w:p w14:paraId="0CB4C30B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Willa</w:t>
      </w:r>
      <w:r w:rsidRPr="00DC2DF8">
        <w:rPr>
          <w:rFonts w:eastAsia="Times New Roman"/>
          <w:sz w:val="20"/>
          <w:szCs w:val="20"/>
        </w:rPr>
        <w:tab/>
        <w:t>Zhu</w:t>
      </w:r>
    </w:p>
    <w:p w14:paraId="0FB278B7" w14:textId="77777777" w:rsidR="00E7528F" w:rsidRPr="00DC2DF8" w:rsidRDefault="00E7528F">
      <w:pPr>
        <w:rPr>
          <w:rFonts w:eastAsia="Times New Roman"/>
          <w:sz w:val="20"/>
          <w:szCs w:val="20"/>
        </w:rPr>
      </w:pPr>
    </w:p>
    <w:p w14:paraId="5C20F0E7" w14:textId="76C6BBC3" w:rsidR="00E7528F" w:rsidRPr="00DC2DF8" w:rsidRDefault="00E7528F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Map</w:t>
      </w:r>
    </w:p>
    <w:p w14:paraId="49BA9E46" w14:textId="30F7C980" w:rsidR="00E7528F" w:rsidRPr="00DC2DF8" w:rsidRDefault="00A373B8" w:rsidP="00E7528F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TBD</w:t>
      </w:r>
    </w:p>
    <w:p w14:paraId="267F9C62" w14:textId="77777777" w:rsidR="00E7528F" w:rsidRPr="00DC2DF8" w:rsidRDefault="00E7528F" w:rsidP="00E7528F">
      <w:pPr>
        <w:rPr>
          <w:rFonts w:eastAsia="Times New Roman"/>
        </w:rPr>
      </w:pPr>
    </w:p>
    <w:p w14:paraId="15B3D93B" w14:textId="0FE9EB35" w:rsidR="00B10721" w:rsidRPr="00DC2DF8" w:rsidRDefault="00B10721" w:rsidP="00E7528F">
      <w:pPr>
        <w:rPr>
          <w:rFonts w:eastAsia="Times New Roman"/>
          <w:sz w:val="20"/>
          <w:szCs w:val="20"/>
        </w:rPr>
      </w:pPr>
    </w:p>
    <w:sectPr w:rsidR="00B10721" w:rsidRPr="00DC2DF8" w:rsidSect="00C67C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18D23" w14:textId="77777777" w:rsidR="007A07C1" w:rsidRDefault="007A07C1" w:rsidP="0068312F">
      <w:r>
        <w:separator/>
      </w:r>
    </w:p>
  </w:endnote>
  <w:endnote w:type="continuationSeparator" w:id="0">
    <w:p w14:paraId="69A67AC3" w14:textId="77777777" w:rsidR="007A07C1" w:rsidRDefault="007A07C1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7A07C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6906D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6E76E" w14:textId="77777777" w:rsidR="007A07C1" w:rsidRDefault="007A07C1" w:rsidP="0068312F">
      <w:r>
        <w:separator/>
      </w:r>
    </w:p>
  </w:footnote>
  <w:footnote w:type="continuationSeparator" w:id="0">
    <w:p w14:paraId="105530BE" w14:textId="77777777" w:rsidR="007A07C1" w:rsidRDefault="007A07C1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33E"/>
    <w:multiLevelType w:val="hybridMultilevel"/>
    <w:tmpl w:val="23C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0F1"/>
    <w:multiLevelType w:val="multilevel"/>
    <w:tmpl w:val="EAC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3D14"/>
    <w:multiLevelType w:val="hybridMultilevel"/>
    <w:tmpl w:val="C8EE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E1D69"/>
    <w:multiLevelType w:val="hybridMultilevel"/>
    <w:tmpl w:val="F9E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266A"/>
    <w:multiLevelType w:val="hybridMultilevel"/>
    <w:tmpl w:val="B10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9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043C98"/>
    <w:rsid w:val="001507AE"/>
    <w:rsid w:val="00166FBC"/>
    <w:rsid w:val="001E22EF"/>
    <w:rsid w:val="002A242E"/>
    <w:rsid w:val="002B04D4"/>
    <w:rsid w:val="002D1573"/>
    <w:rsid w:val="00320CE7"/>
    <w:rsid w:val="00374D8B"/>
    <w:rsid w:val="00377EE2"/>
    <w:rsid w:val="00455CC0"/>
    <w:rsid w:val="00457CA2"/>
    <w:rsid w:val="00471E41"/>
    <w:rsid w:val="0047738F"/>
    <w:rsid w:val="004963AA"/>
    <w:rsid w:val="006271CB"/>
    <w:rsid w:val="0068312F"/>
    <w:rsid w:val="006906D8"/>
    <w:rsid w:val="00731E41"/>
    <w:rsid w:val="0079229D"/>
    <w:rsid w:val="007961A8"/>
    <w:rsid w:val="007A07C1"/>
    <w:rsid w:val="007D5B86"/>
    <w:rsid w:val="008009EC"/>
    <w:rsid w:val="00871FEB"/>
    <w:rsid w:val="008B1A94"/>
    <w:rsid w:val="00915F25"/>
    <w:rsid w:val="00A373B8"/>
    <w:rsid w:val="00B10721"/>
    <w:rsid w:val="00B43FE7"/>
    <w:rsid w:val="00BF355C"/>
    <w:rsid w:val="00C67C77"/>
    <w:rsid w:val="00CC6CD1"/>
    <w:rsid w:val="00CE670D"/>
    <w:rsid w:val="00D84B54"/>
    <w:rsid w:val="00DC2DF8"/>
    <w:rsid w:val="00E7528F"/>
    <w:rsid w:val="00EA301C"/>
    <w:rsid w:val="00F34987"/>
    <w:rsid w:val="00F47C1F"/>
    <w:rsid w:val="00FA32C3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2</cp:revision>
  <cp:lastPrinted>2018-01-17T16:19:00Z</cp:lastPrinted>
  <dcterms:created xsi:type="dcterms:W3CDTF">2019-11-08T19:46:00Z</dcterms:created>
  <dcterms:modified xsi:type="dcterms:W3CDTF">2019-11-08T19:46:00Z</dcterms:modified>
</cp:coreProperties>
</file>