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30645543"/>
        <w:docPartObj>
          <w:docPartGallery w:val="Cover Pages"/>
          <w:docPartUnique/>
        </w:docPartObj>
      </w:sdtPr>
      <w:sdtEnd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70F3" w:rsidRDefault="00F30A4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70F3">
                                      <w:rPr>
                                        <w:color w:val="5B9BD5" w:themeColor="accent1"/>
                                        <w:sz w:val="72"/>
                                        <w:szCs w:val="72"/>
                                      </w:rPr>
                                      <w:t>Load Cell v0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A70F3" w:rsidRDefault="00BA70F3">
                                    <w:pPr>
                                      <w:pStyle w:val="NoSpacing"/>
                                      <w:spacing w:before="40" w:after="40"/>
                                      <w:rPr>
                                        <w:caps/>
                                        <w:color w:val="1F3864" w:themeColor="accent5" w:themeShade="80"/>
                                        <w:sz w:val="28"/>
                                        <w:szCs w:val="28"/>
                                      </w:rPr>
                                    </w:pPr>
                                    <w:r>
                                      <w:rPr>
                                        <w:caps/>
                                        <w:color w:val="1F3864" w:themeColor="accent5" w:themeShade="80"/>
                                        <w:sz w:val="28"/>
                                        <w:szCs w:val="28"/>
                                      </w:rPr>
                                      <w:t>Manual And Operating procedures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A70F3" w:rsidRDefault="00BA70F3">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A70F3" w:rsidRDefault="00BA70F3"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Load Cell v0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A70F3" w:rsidRDefault="00BA70F3">
                              <w:pPr>
                                <w:pStyle w:val="NoSpacing"/>
                                <w:spacing w:before="40" w:after="40"/>
                                <w:rPr>
                                  <w:caps/>
                                  <w:color w:val="1F3864" w:themeColor="accent5" w:themeShade="80"/>
                                  <w:sz w:val="28"/>
                                  <w:szCs w:val="28"/>
                                </w:rPr>
                              </w:pPr>
                              <w:r>
                                <w:rPr>
                                  <w:caps/>
                                  <w:color w:val="1F3864" w:themeColor="accent5" w:themeShade="80"/>
                                  <w:sz w:val="28"/>
                                  <w:szCs w:val="28"/>
                                </w:rPr>
                                <w:t>Manual And Operating procedures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A70F3" w:rsidRDefault="00BA70F3">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BA70F3" w:rsidRDefault="001C2D1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BA70F3" w:rsidRDefault="001C2D1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1"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BA70F3"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5109693" w:history="1">
            <w:r w:rsidR="00BA70F3" w:rsidRPr="002B118A">
              <w:rPr>
                <w:rStyle w:val="Hyperlink"/>
                <w:noProof/>
              </w:rPr>
              <w:t>1.</w:t>
            </w:r>
            <w:r w:rsidR="00BA70F3">
              <w:rPr>
                <w:noProof/>
                <w:sz w:val="22"/>
                <w:szCs w:val="22"/>
              </w:rPr>
              <w:tab/>
            </w:r>
            <w:r w:rsidR="00BA70F3" w:rsidRPr="002B118A">
              <w:rPr>
                <w:rStyle w:val="Hyperlink"/>
                <w:noProof/>
              </w:rPr>
              <w:t>Introduction</w:t>
            </w:r>
            <w:r w:rsidR="00BA70F3">
              <w:rPr>
                <w:noProof/>
                <w:webHidden/>
              </w:rPr>
              <w:tab/>
            </w:r>
            <w:r w:rsidR="00BA70F3">
              <w:rPr>
                <w:noProof/>
                <w:webHidden/>
              </w:rPr>
              <w:fldChar w:fldCharType="begin"/>
            </w:r>
            <w:r w:rsidR="00BA70F3">
              <w:rPr>
                <w:noProof/>
                <w:webHidden/>
              </w:rPr>
              <w:instrText xml:space="preserve"> PAGEREF _Toc445109693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F30A46">
          <w:pPr>
            <w:pStyle w:val="TOC1"/>
            <w:tabs>
              <w:tab w:val="left" w:pos="420"/>
              <w:tab w:val="right" w:leader="dot" w:pos="9350"/>
            </w:tabs>
            <w:rPr>
              <w:noProof/>
              <w:sz w:val="22"/>
              <w:szCs w:val="22"/>
            </w:rPr>
          </w:pPr>
          <w:hyperlink w:anchor="_Toc445109694" w:history="1">
            <w:r w:rsidR="00BA70F3" w:rsidRPr="002B118A">
              <w:rPr>
                <w:rStyle w:val="Hyperlink"/>
                <w:noProof/>
              </w:rPr>
              <w:t>2.</w:t>
            </w:r>
            <w:r w:rsidR="00BA70F3">
              <w:rPr>
                <w:noProof/>
                <w:sz w:val="22"/>
                <w:szCs w:val="22"/>
              </w:rPr>
              <w:tab/>
            </w:r>
            <w:r w:rsidR="00BA70F3" w:rsidRPr="002B118A">
              <w:rPr>
                <w:rStyle w:val="Hyperlink"/>
                <w:noProof/>
              </w:rPr>
              <w:t>Operating Procedures</w:t>
            </w:r>
            <w:r w:rsidR="00BA70F3">
              <w:rPr>
                <w:noProof/>
                <w:webHidden/>
              </w:rPr>
              <w:tab/>
            </w:r>
            <w:r w:rsidR="00BA70F3">
              <w:rPr>
                <w:noProof/>
                <w:webHidden/>
              </w:rPr>
              <w:fldChar w:fldCharType="begin"/>
            </w:r>
            <w:r w:rsidR="00BA70F3">
              <w:rPr>
                <w:noProof/>
                <w:webHidden/>
              </w:rPr>
              <w:instrText xml:space="preserve"> PAGEREF _Toc445109694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F30A46">
          <w:pPr>
            <w:pStyle w:val="TOC2"/>
            <w:tabs>
              <w:tab w:val="left" w:pos="880"/>
              <w:tab w:val="right" w:leader="dot" w:pos="9350"/>
            </w:tabs>
            <w:rPr>
              <w:noProof/>
              <w:sz w:val="22"/>
              <w:szCs w:val="22"/>
            </w:rPr>
          </w:pPr>
          <w:hyperlink w:anchor="_Toc445109695" w:history="1">
            <w:r w:rsidR="00BA70F3" w:rsidRPr="002B118A">
              <w:rPr>
                <w:rStyle w:val="Hyperlink"/>
                <w:noProof/>
              </w:rPr>
              <w:t>2.1.</w:t>
            </w:r>
            <w:r w:rsidR="00BA70F3">
              <w:rPr>
                <w:noProof/>
                <w:sz w:val="22"/>
                <w:szCs w:val="22"/>
              </w:rPr>
              <w:tab/>
            </w:r>
            <w:r w:rsidR="00BA70F3" w:rsidRPr="002B118A">
              <w:rPr>
                <w:rStyle w:val="Hyperlink"/>
                <w:noProof/>
              </w:rPr>
              <w:t>Electrical Characteristics.</w:t>
            </w:r>
            <w:r w:rsidR="00BA70F3">
              <w:rPr>
                <w:noProof/>
                <w:webHidden/>
              </w:rPr>
              <w:tab/>
            </w:r>
            <w:r w:rsidR="00BA70F3">
              <w:rPr>
                <w:noProof/>
                <w:webHidden/>
              </w:rPr>
              <w:fldChar w:fldCharType="begin"/>
            </w:r>
            <w:r w:rsidR="00BA70F3">
              <w:rPr>
                <w:noProof/>
                <w:webHidden/>
              </w:rPr>
              <w:instrText xml:space="preserve"> PAGEREF _Toc445109695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F30A46">
          <w:pPr>
            <w:pStyle w:val="TOC2"/>
            <w:tabs>
              <w:tab w:val="left" w:pos="880"/>
              <w:tab w:val="right" w:leader="dot" w:pos="9350"/>
            </w:tabs>
            <w:rPr>
              <w:noProof/>
              <w:sz w:val="22"/>
              <w:szCs w:val="22"/>
            </w:rPr>
          </w:pPr>
          <w:hyperlink w:anchor="_Toc445109696" w:history="1">
            <w:r w:rsidR="00BA70F3" w:rsidRPr="002B118A">
              <w:rPr>
                <w:rStyle w:val="Hyperlink"/>
                <w:noProof/>
              </w:rPr>
              <w:t>2.2.</w:t>
            </w:r>
            <w:r w:rsidR="00BA70F3">
              <w:rPr>
                <w:noProof/>
                <w:sz w:val="22"/>
                <w:szCs w:val="22"/>
              </w:rPr>
              <w:tab/>
            </w:r>
            <w:r w:rsidR="00BA70F3" w:rsidRPr="002B118A">
              <w:rPr>
                <w:rStyle w:val="Hyperlink"/>
                <w:noProof/>
              </w:rPr>
              <w:t>Physical and Serial Connections</w:t>
            </w:r>
            <w:r w:rsidR="00BA70F3">
              <w:rPr>
                <w:noProof/>
                <w:webHidden/>
              </w:rPr>
              <w:tab/>
            </w:r>
            <w:r w:rsidR="00BA70F3">
              <w:rPr>
                <w:noProof/>
                <w:webHidden/>
              </w:rPr>
              <w:fldChar w:fldCharType="begin"/>
            </w:r>
            <w:r w:rsidR="00BA70F3">
              <w:rPr>
                <w:noProof/>
                <w:webHidden/>
              </w:rPr>
              <w:instrText xml:space="preserve"> PAGEREF _Toc445109696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F30A46">
          <w:pPr>
            <w:pStyle w:val="TOC2"/>
            <w:tabs>
              <w:tab w:val="left" w:pos="880"/>
              <w:tab w:val="right" w:leader="dot" w:pos="9350"/>
            </w:tabs>
            <w:rPr>
              <w:noProof/>
              <w:sz w:val="22"/>
              <w:szCs w:val="22"/>
            </w:rPr>
          </w:pPr>
          <w:hyperlink w:anchor="_Toc445109697" w:history="1">
            <w:r w:rsidR="00BA70F3" w:rsidRPr="002B118A">
              <w:rPr>
                <w:rStyle w:val="Hyperlink"/>
                <w:noProof/>
              </w:rPr>
              <w:t>2.3.</w:t>
            </w:r>
            <w:r w:rsidR="00BA70F3">
              <w:rPr>
                <w:noProof/>
                <w:sz w:val="22"/>
                <w:szCs w:val="22"/>
              </w:rPr>
              <w:tab/>
            </w:r>
            <w:r w:rsidR="00BA70F3" w:rsidRPr="002B118A">
              <w:rPr>
                <w:rStyle w:val="Hyperlink"/>
                <w:noProof/>
              </w:rPr>
              <w:t>User Interface</w:t>
            </w:r>
            <w:r w:rsidR="00BA70F3">
              <w:rPr>
                <w:noProof/>
                <w:webHidden/>
              </w:rPr>
              <w:tab/>
            </w:r>
            <w:r w:rsidR="00BA70F3">
              <w:rPr>
                <w:noProof/>
                <w:webHidden/>
              </w:rPr>
              <w:fldChar w:fldCharType="begin"/>
            </w:r>
            <w:r w:rsidR="00BA70F3">
              <w:rPr>
                <w:noProof/>
                <w:webHidden/>
              </w:rPr>
              <w:instrText xml:space="preserve"> PAGEREF _Toc445109697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F30A46">
          <w:pPr>
            <w:pStyle w:val="TOC3"/>
            <w:tabs>
              <w:tab w:val="left" w:pos="1320"/>
              <w:tab w:val="right" w:leader="dot" w:pos="9350"/>
            </w:tabs>
            <w:rPr>
              <w:noProof/>
              <w:sz w:val="22"/>
              <w:szCs w:val="22"/>
            </w:rPr>
          </w:pPr>
          <w:hyperlink w:anchor="_Toc445109698" w:history="1">
            <w:r w:rsidR="00BA70F3" w:rsidRPr="002B118A">
              <w:rPr>
                <w:rStyle w:val="Hyperlink"/>
                <w:noProof/>
              </w:rPr>
              <w:t>2.3.1.</w:t>
            </w:r>
            <w:r w:rsidR="00BA70F3">
              <w:rPr>
                <w:noProof/>
                <w:sz w:val="22"/>
                <w:szCs w:val="22"/>
              </w:rPr>
              <w:tab/>
            </w:r>
            <w:r w:rsidR="00BA70F3" w:rsidRPr="002B118A">
              <w:rPr>
                <w:rStyle w:val="Hyperlink"/>
                <w:noProof/>
              </w:rPr>
              <w:t>Data Retrieval</w:t>
            </w:r>
            <w:r w:rsidR="00BA70F3">
              <w:rPr>
                <w:noProof/>
                <w:webHidden/>
              </w:rPr>
              <w:tab/>
            </w:r>
            <w:r w:rsidR="00BA70F3">
              <w:rPr>
                <w:noProof/>
                <w:webHidden/>
              </w:rPr>
              <w:fldChar w:fldCharType="begin"/>
            </w:r>
            <w:r w:rsidR="00BA70F3">
              <w:rPr>
                <w:noProof/>
                <w:webHidden/>
              </w:rPr>
              <w:instrText xml:space="preserve"> PAGEREF _Toc445109698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F30A46">
          <w:pPr>
            <w:pStyle w:val="TOC3"/>
            <w:tabs>
              <w:tab w:val="left" w:pos="1320"/>
              <w:tab w:val="right" w:leader="dot" w:pos="9350"/>
            </w:tabs>
            <w:rPr>
              <w:noProof/>
              <w:sz w:val="22"/>
              <w:szCs w:val="22"/>
            </w:rPr>
          </w:pPr>
          <w:hyperlink w:anchor="_Toc445109699" w:history="1">
            <w:r w:rsidR="00BA70F3" w:rsidRPr="002B118A">
              <w:rPr>
                <w:rStyle w:val="Hyperlink"/>
                <w:noProof/>
              </w:rPr>
              <w:t>2.3.2.</w:t>
            </w:r>
            <w:r w:rsidR="00BA70F3">
              <w:rPr>
                <w:noProof/>
                <w:sz w:val="22"/>
                <w:szCs w:val="22"/>
              </w:rPr>
              <w:tab/>
            </w:r>
            <w:r w:rsidR="00BA70F3" w:rsidRPr="002B118A">
              <w:rPr>
                <w:rStyle w:val="Hyperlink"/>
                <w:noProof/>
              </w:rPr>
              <w:t>Main Console</w:t>
            </w:r>
            <w:r w:rsidR="00BA70F3">
              <w:rPr>
                <w:noProof/>
                <w:webHidden/>
              </w:rPr>
              <w:tab/>
            </w:r>
            <w:r w:rsidR="00BA70F3">
              <w:rPr>
                <w:noProof/>
                <w:webHidden/>
              </w:rPr>
              <w:fldChar w:fldCharType="begin"/>
            </w:r>
            <w:r w:rsidR="00BA70F3">
              <w:rPr>
                <w:noProof/>
                <w:webHidden/>
              </w:rPr>
              <w:instrText xml:space="preserve"> PAGEREF _Toc445109699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F30A46">
          <w:pPr>
            <w:pStyle w:val="TOC1"/>
            <w:tabs>
              <w:tab w:val="right" w:leader="dot" w:pos="9350"/>
            </w:tabs>
            <w:rPr>
              <w:noProof/>
              <w:sz w:val="22"/>
              <w:szCs w:val="22"/>
            </w:rPr>
          </w:pPr>
          <w:hyperlink w:anchor="_Toc445109700" w:history="1">
            <w:r w:rsidR="00BA70F3" w:rsidRPr="002B118A">
              <w:rPr>
                <w:rStyle w:val="Hyperlink"/>
                <w:noProof/>
              </w:rPr>
              <w:t>Appendix A: Mathematical References</w:t>
            </w:r>
            <w:r w:rsidR="00BA70F3">
              <w:rPr>
                <w:noProof/>
                <w:webHidden/>
              </w:rPr>
              <w:tab/>
            </w:r>
            <w:r w:rsidR="00BA70F3">
              <w:rPr>
                <w:noProof/>
                <w:webHidden/>
              </w:rPr>
              <w:fldChar w:fldCharType="begin"/>
            </w:r>
            <w:r w:rsidR="00BA70F3">
              <w:rPr>
                <w:noProof/>
                <w:webHidden/>
              </w:rPr>
              <w:instrText xml:space="preserve"> PAGEREF _Toc445109700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2"/>
            <w:tabs>
              <w:tab w:val="right" w:leader="dot" w:pos="9350"/>
            </w:tabs>
            <w:rPr>
              <w:noProof/>
              <w:sz w:val="22"/>
              <w:szCs w:val="22"/>
            </w:rPr>
          </w:pPr>
          <w:hyperlink w:anchor="_Toc445109701" w:history="1">
            <w:r w:rsidR="00BA70F3" w:rsidRPr="002B118A">
              <w:rPr>
                <w:rStyle w:val="Hyperlink"/>
                <w:noProof/>
              </w:rPr>
              <w:t>Statistical Data Pseudo-Code:</w:t>
            </w:r>
            <w:r w:rsidR="00BA70F3">
              <w:rPr>
                <w:noProof/>
                <w:webHidden/>
              </w:rPr>
              <w:tab/>
            </w:r>
            <w:r w:rsidR="00BA70F3">
              <w:rPr>
                <w:noProof/>
                <w:webHidden/>
              </w:rPr>
              <w:fldChar w:fldCharType="begin"/>
            </w:r>
            <w:r w:rsidR="00BA70F3">
              <w:rPr>
                <w:noProof/>
                <w:webHidden/>
              </w:rPr>
              <w:instrText xml:space="preserve"> PAGEREF _Toc445109701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3"/>
            <w:tabs>
              <w:tab w:val="right" w:leader="dot" w:pos="9350"/>
            </w:tabs>
            <w:rPr>
              <w:noProof/>
              <w:sz w:val="22"/>
              <w:szCs w:val="22"/>
            </w:rPr>
          </w:pPr>
          <w:hyperlink w:anchor="_Toc445109702" w:history="1">
            <w:r w:rsidR="00BA70F3" w:rsidRPr="002B118A">
              <w:rPr>
                <w:rStyle w:val="Hyperlink"/>
                <w:noProof/>
              </w:rPr>
              <w:t>Mean:</w:t>
            </w:r>
            <w:r w:rsidR="00BA70F3">
              <w:rPr>
                <w:noProof/>
                <w:webHidden/>
              </w:rPr>
              <w:tab/>
            </w:r>
            <w:r w:rsidR="00BA70F3">
              <w:rPr>
                <w:noProof/>
                <w:webHidden/>
              </w:rPr>
              <w:fldChar w:fldCharType="begin"/>
            </w:r>
            <w:r w:rsidR="00BA70F3">
              <w:rPr>
                <w:noProof/>
                <w:webHidden/>
              </w:rPr>
              <w:instrText xml:space="preserve"> PAGEREF _Toc445109702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3"/>
            <w:tabs>
              <w:tab w:val="right" w:leader="dot" w:pos="9350"/>
            </w:tabs>
            <w:rPr>
              <w:noProof/>
              <w:sz w:val="22"/>
              <w:szCs w:val="22"/>
            </w:rPr>
          </w:pPr>
          <w:hyperlink w:anchor="_Toc445109703" w:history="1">
            <w:r w:rsidR="00BA70F3" w:rsidRPr="002B118A">
              <w:rPr>
                <w:rStyle w:val="Hyperlink"/>
                <w:noProof/>
              </w:rPr>
              <w:t>Max:</w:t>
            </w:r>
            <w:r w:rsidR="00BA70F3">
              <w:rPr>
                <w:noProof/>
                <w:webHidden/>
              </w:rPr>
              <w:tab/>
            </w:r>
            <w:r w:rsidR="00BA70F3">
              <w:rPr>
                <w:noProof/>
                <w:webHidden/>
              </w:rPr>
              <w:fldChar w:fldCharType="begin"/>
            </w:r>
            <w:r w:rsidR="00BA70F3">
              <w:rPr>
                <w:noProof/>
                <w:webHidden/>
              </w:rPr>
              <w:instrText xml:space="preserve"> PAGEREF _Toc445109703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3"/>
            <w:tabs>
              <w:tab w:val="right" w:leader="dot" w:pos="9350"/>
            </w:tabs>
            <w:rPr>
              <w:noProof/>
              <w:sz w:val="22"/>
              <w:szCs w:val="22"/>
            </w:rPr>
          </w:pPr>
          <w:hyperlink w:anchor="_Toc445109704" w:history="1">
            <w:r w:rsidR="00BA70F3" w:rsidRPr="002B118A">
              <w:rPr>
                <w:rStyle w:val="Hyperlink"/>
                <w:noProof/>
              </w:rPr>
              <w:t>Min:</w:t>
            </w:r>
            <w:r w:rsidR="00BA70F3">
              <w:rPr>
                <w:noProof/>
                <w:webHidden/>
              </w:rPr>
              <w:tab/>
            </w:r>
            <w:r w:rsidR="00BA70F3">
              <w:rPr>
                <w:noProof/>
                <w:webHidden/>
              </w:rPr>
              <w:fldChar w:fldCharType="begin"/>
            </w:r>
            <w:r w:rsidR="00BA70F3">
              <w:rPr>
                <w:noProof/>
                <w:webHidden/>
              </w:rPr>
              <w:instrText xml:space="preserve"> PAGEREF _Toc445109704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3"/>
            <w:tabs>
              <w:tab w:val="right" w:leader="dot" w:pos="9350"/>
            </w:tabs>
            <w:rPr>
              <w:noProof/>
              <w:sz w:val="22"/>
              <w:szCs w:val="22"/>
            </w:rPr>
          </w:pPr>
          <w:hyperlink w:anchor="_Toc445109705" w:history="1">
            <w:r w:rsidR="00BA70F3" w:rsidRPr="002B118A">
              <w:rPr>
                <w:rStyle w:val="Hyperlink"/>
                <w:noProof/>
              </w:rPr>
              <w:t>STD:</w:t>
            </w:r>
            <w:r w:rsidR="00BA70F3">
              <w:rPr>
                <w:noProof/>
                <w:webHidden/>
              </w:rPr>
              <w:tab/>
            </w:r>
            <w:r w:rsidR="00BA70F3">
              <w:rPr>
                <w:noProof/>
                <w:webHidden/>
              </w:rPr>
              <w:fldChar w:fldCharType="begin"/>
            </w:r>
            <w:r w:rsidR="00BA70F3">
              <w:rPr>
                <w:noProof/>
                <w:webHidden/>
              </w:rPr>
              <w:instrText xml:space="preserve"> PAGEREF _Toc445109705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F30A46">
          <w:pPr>
            <w:pStyle w:val="TOC2"/>
            <w:tabs>
              <w:tab w:val="right" w:leader="dot" w:pos="9350"/>
            </w:tabs>
            <w:rPr>
              <w:noProof/>
              <w:sz w:val="22"/>
              <w:szCs w:val="22"/>
            </w:rPr>
          </w:pPr>
          <w:hyperlink w:anchor="_Toc445109706" w:history="1">
            <w:r w:rsidR="00BA70F3" w:rsidRPr="002B118A">
              <w:rPr>
                <w:rStyle w:val="Hyperlink"/>
                <w:noProof/>
              </w:rPr>
              <w:t>Slope &amp; Intercept Calculations Pseudo-Code:</w:t>
            </w:r>
            <w:r w:rsidR="00BA70F3">
              <w:rPr>
                <w:noProof/>
                <w:webHidden/>
              </w:rPr>
              <w:tab/>
            </w:r>
            <w:r w:rsidR="00BA70F3">
              <w:rPr>
                <w:noProof/>
                <w:webHidden/>
              </w:rPr>
              <w:fldChar w:fldCharType="begin"/>
            </w:r>
            <w:r w:rsidR="00BA70F3">
              <w:rPr>
                <w:noProof/>
                <w:webHidden/>
              </w:rPr>
              <w:instrText xml:space="preserve"> PAGEREF _Toc445109706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bookmarkStart w:id="2" w:name="_Toc445109693"/>
      <w:r>
        <w:br w:type="page"/>
      </w:r>
    </w:p>
    <w:p w:rsidR="00AF70F3" w:rsidRDefault="00B77C23" w:rsidP="00AF70F3">
      <w:pPr>
        <w:pStyle w:val="Heading1"/>
        <w:numPr>
          <w:ilvl w:val="0"/>
          <w:numId w:val="32"/>
        </w:numPr>
      </w:pPr>
      <w:r>
        <w:lastRenderedPageBreak/>
        <w:t>I</w:t>
      </w:r>
      <w:r w:rsidR="00AF70F3">
        <w:t>ntroduction</w:t>
      </w:r>
      <w:bookmarkEnd w:id="1"/>
      <w:bookmarkEnd w:id="2"/>
    </w:p>
    <w:p w:rsidR="00AF70F3" w:rsidRDefault="00AF70F3" w:rsidP="00AF70F3"/>
    <w:p w:rsidR="00BA70F3" w:rsidRDefault="00BA70F3" w:rsidP="00AF70F3">
      <w:r>
        <w:t>After extensive testing of existing load cells on the industrial market, PMEL has concluded that the strain-gauge style load cells do not accurately report load over an extended deployment and therefore has decided to develop their own load cell using measurements from a digital, temperature compensated pressure sensor which converts to load values.</w:t>
      </w:r>
    </w:p>
    <w:p w:rsidR="00AF70F3" w:rsidRDefault="00AF70F3" w:rsidP="00AF70F3">
      <w:r>
        <w:t xml:space="preserve">The </w:t>
      </w:r>
      <w:r w:rsidR="00BA70F3">
        <w:t>PMEL Load Cell v0</w:t>
      </w:r>
      <w:r w:rsidR="005A3D68">
        <w:t xml:space="preserve"> </w:t>
      </w:r>
      <w:r w:rsidR="00BA70F3">
        <w:t xml:space="preserve">is the first iteration of a pressure based load cell.  It uses the Keller-Druck PA7LD temperature compensated digital pressure sensor and a custom load cell.  </w:t>
      </w:r>
    </w:p>
    <w:p w:rsidR="00AF70F3" w:rsidRDefault="00AF70F3" w:rsidP="00AF70F3"/>
    <w:p w:rsidR="00AF70F3" w:rsidRDefault="00AF70F3" w:rsidP="00AF70F3"/>
    <w:p w:rsidR="00AF70F3" w:rsidRDefault="00AF70F3" w:rsidP="00AF70F3">
      <w:pPr>
        <w:pStyle w:val="Heading1"/>
        <w:numPr>
          <w:ilvl w:val="0"/>
          <w:numId w:val="32"/>
        </w:numPr>
      </w:pPr>
      <w:bookmarkStart w:id="3" w:name="_Toc445107235"/>
      <w:bookmarkStart w:id="4" w:name="_Toc445107253"/>
      <w:bookmarkStart w:id="5" w:name="_Toc445109694"/>
      <w:r>
        <w:t>Operating Procedures</w:t>
      </w:r>
      <w:bookmarkEnd w:id="3"/>
      <w:bookmarkEnd w:id="4"/>
      <w:bookmarkEnd w:id="5"/>
    </w:p>
    <w:p w:rsidR="001B768B" w:rsidRDefault="00877FEB" w:rsidP="00877FEB">
      <w:pPr>
        <w:pStyle w:val="Heading2"/>
        <w:numPr>
          <w:ilvl w:val="1"/>
          <w:numId w:val="33"/>
        </w:numPr>
      </w:pPr>
      <w:bookmarkStart w:id="6" w:name="_Toc445109695"/>
      <w:bookmarkStart w:id="7" w:name="_Toc445107236"/>
      <w:bookmarkStart w:id="8" w:name="_Toc445107254"/>
      <w:r>
        <w:t xml:space="preserve">Electrical </w:t>
      </w:r>
      <w:r w:rsidR="001B768B">
        <w:t>Characteristics.</w:t>
      </w:r>
      <w:bookmarkEnd w:id="6"/>
    </w:p>
    <w:p w:rsidR="001B768B" w:rsidRDefault="001B768B" w:rsidP="001B768B">
      <w:r>
        <w:fldChar w:fldCharType="begin"/>
      </w:r>
      <w:r>
        <w:instrText xml:space="preserve"> REF _Ref445108192 \h </w:instrText>
      </w:r>
      <w:r>
        <w:fldChar w:fldCharType="separate"/>
      </w:r>
      <w:r w:rsidR="001C2D1E">
        <w:t xml:space="preserve">Table </w:t>
      </w:r>
      <w:r w:rsidR="001C2D1E">
        <w:rPr>
          <w:noProof/>
        </w:rPr>
        <w:t>1</w:t>
      </w:r>
      <w:r>
        <w:fldChar w:fldCharType="end"/>
      </w:r>
      <w:r>
        <w:t xml:space="preserve"> shows the electrical characteristics of the Load Cell.</w:t>
      </w:r>
    </w:p>
    <w:p w:rsidR="001B768B" w:rsidRDefault="001B768B" w:rsidP="001B768B">
      <w:pPr>
        <w:pStyle w:val="Caption"/>
        <w:keepNext/>
      </w:pPr>
      <w:bookmarkStart w:id="9" w:name="_Ref445108192"/>
      <w:r>
        <w:t xml:space="preserve">Table </w:t>
      </w:r>
      <w:fldSimple w:instr=" SEQ Table \* ARABIC ">
        <w:r w:rsidR="001C2D1E">
          <w:rPr>
            <w:noProof/>
          </w:rPr>
          <w:t>1</w:t>
        </w:r>
      </w:fldSimple>
      <w:bookmarkEnd w:id="9"/>
      <w:r>
        <w:t>.  System Characteristics</w:t>
      </w:r>
    </w:p>
    <w:tbl>
      <w:tblPr>
        <w:tblStyle w:val="TableGrid"/>
        <w:tblW w:w="0" w:type="auto"/>
        <w:tblLook w:val="04A0" w:firstRow="1" w:lastRow="0" w:firstColumn="1" w:lastColumn="0" w:noHBand="0" w:noVBand="1"/>
      </w:tblPr>
      <w:tblGrid>
        <w:gridCol w:w="1491"/>
        <w:gridCol w:w="1491"/>
      </w:tblGrid>
      <w:tr w:rsidR="001B768B" w:rsidTr="00BA70F3">
        <w:trPr>
          <w:trHeight w:val="284"/>
        </w:trPr>
        <w:tc>
          <w:tcPr>
            <w:tcW w:w="1491" w:type="dxa"/>
          </w:tcPr>
          <w:p w:rsidR="001B768B" w:rsidRDefault="001B768B" w:rsidP="00BA70F3">
            <w:r>
              <w:t>Voltage Input</w:t>
            </w:r>
          </w:p>
        </w:tc>
        <w:tc>
          <w:tcPr>
            <w:tcW w:w="1491" w:type="dxa"/>
          </w:tcPr>
          <w:p w:rsidR="001B768B" w:rsidRDefault="001B768B" w:rsidP="00BA70F3">
            <w:r>
              <w:t>2.5 – 24VDC</w:t>
            </w:r>
          </w:p>
        </w:tc>
      </w:tr>
      <w:tr w:rsidR="001B768B" w:rsidTr="00BA70F3">
        <w:trPr>
          <w:trHeight w:val="267"/>
        </w:trPr>
        <w:tc>
          <w:tcPr>
            <w:tcW w:w="1491" w:type="dxa"/>
          </w:tcPr>
          <w:p w:rsidR="001B768B" w:rsidRDefault="001B768B" w:rsidP="00BA70F3">
            <w:r>
              <w:t>Current Draw (average)</w:t>
            </w:r>
          </w:p>
        </w:tc>
        <w:tc>
          <w:tcPr>
            <w:tcW w:w="1491" w:type="dxa"/>
          </w:tcPr>
          <w:p w:rsidR="001B768B" w:rsidRDefault="001B768B" w:rsidP="00BA70F3">
            <w:r>
              <w:t>3.16mA @12VDC</w:t>
            </w:r>
          </w:p>
        </w:tc>
      </w:tr>
      <w:tr w:rsidR="001B768B" w:rsidTr="00BA70F3">
        <w:trPr>
          <w:trHeight w:val="267"/>
        </w:trPr>
        <w:tc>
          <w:tcPr>
            <w:tcW w:w="1491" w:type="dxa"/>
          </w:tcPr>
          <w:p w:rsidR="001B768B" w:rsidRDefault="001B768B" w:rsidP="00BA70F3">
            <w:r>
              <w:t>Current Draw</w:t>
            </w:r>
          </w:p>
          <w:p w:rsidR="001B768B" w:rsidRDefault="001B768B" w:rsidP="00BA70F3">
            <w:r>
              <w:t>(peak)</w:t>
            </w:r>
          </w:p>
        </w:tc>
        <w:tc>
          <w:tcPr>
            <w:tcW w:w="1491" w:type="dxa"/>
          </w:tcPr>
          <w:p w:rsidR="001B768B" w:rsidRDefault="001B768B" w:rsidP="00BA70F3">
            <w:r>
              <w:t>4.75mA @12VDC</w:t>
            </w:r>
          </w:p>
        </w:tc>
      </w:tr>
    </w:tbl>
    <w:p w:rsidR="001B768B" w:rsidRPr="001B768B" w:rsidRDefault="001B768B" w:rsidP="001B768B"/>
    <w:p w:rsidR="00877FEB" w:rsidRPr="00877FEB" w:rsidRDefault="00537F64" w:rsidP="00877FEB">
      <w:pPr>
        <w:pStyle w:val="Heading2"/>
        <w:numPr>
          <w:ilvl w:val="1"/>
          <w:numId w:val="33"/>
        </w:numPr>
      </w:pPr>
      <w:bookmarkStart w:id="10" w:name="_Toc445109696"/>
      <w:r>
        <w:t xml:space="preserve">Physical and </w:t>
      </w:r>
      <w:r w:rsidR="00877FEB">
        <w:t>Serial Connection</w:t>
      </w:r>
      <w:bookmarkEnd w:id="7"/>
      <w:bookmarkEnd w:id="8"/>
      <w:r>
        <w:t>s</w:t>
      </w:r>
      <w:bookmarkEnd w:id="10"/>
    </w:p>
    <w:p w:rsidR="00371B00" w:rsidRDefault="00BA47CA" w:rsidP="00AF70F3">
      <w:r>
        <w:fldChar w:fldCharType="begin"/>
      </w:r>
      <w:r>
        <w:instrText xml:space="preserve"> REF _Ref444601330 \h </w:instrText>
      </w:r>
      <w:r>
        <w:fldChar w:fldCharType="separate"/>
      </w:r>
      <w:r w:rsidR="001C2D1E">
        <w:t xml:space="preserve">Figure </w:t>
      </w:r>
      <w:r w:rsidR="001C2D1E">
        <w:rPr>
          <w:noProof/>
        </w:rPr>
        <w:t>1</w:t>
      </w:r>
      <w:r>
        <w:fldChar w:fldCharType="end"/>
      </w:r>
      <w:r>
        <w:t xml:space="preserve"> diagrams the input connection between the user and the Load Cell. </w:t>
      </w:r>
      <w:r w:rsidR="00EB1B97">
        <w:br/>
      </w:r>
    </w:p>
    <w:p w:rsidR="00EB1B97" w:rsidRDefault="00EB1B97" w:rsidP="00AF70F3"/>
    <w:p w:rsidR="00371B00" w:rsidRDefault="00371B00" w:rsidP="00AF70F3"/>
    <w:p w:rsidR="00371B00" w:rsidRDefault="00371B00" w:rsidP="00371B00">
      <w:pPr>
        <w:keepNext/>
        <w:jc w:val="center"/>
      </w:pPr>
      <w:r>
        <w:rPr>
          <w:noProof/>
        </w:rPr>
        <w:drawing>
          <wp:inline distT="0" distB="0" distL="0" distR="0" wp14:anchorId="2A8FA1E5" wp14:editId="6342A2DC">
            <wp:extent cx="2731245" cy="1853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werSignalConnector.png"/>
                    <pic:cNvPicPr/>
                  </pic:nvPicPr>
                  <pic:blipFill>
                    <a:blip r:embed="rId9">
                      <a:extLst>
                        <a:ext uri="{28A0092B-C50C-407E-A947-70E740481C1C}">
                          <a14:useLocalDpi xmlns:a14="http://schemas.microsoft.com/office/drawing/2010/main" val="0"/>
                        </a:ext>
                      </a:extLst>
                    </a:blip>
                    <a:stretch>
                      <a:fillRect/>
                    </a:stretch>
                  </pic:blipFill>
                  <pic:spPr>
                    <a:xfrm>
                      <a:off x="0" y="0"/>
                      <a:ext cx="2731245" cy="1853345"/>
                    </a:xfrm>
                    <a:prstGeom prst="rect">
                      <a:avLst/>
                    </a:prstGeom>
                  </pic:spPr>
                </pic:pic>
              </a:graphicData>
            </a:graphic>
          </wp:inline>
        </w:drawing>
      </w:r>
    </w:p>
    <w:p w:rsidR="00371B00" w:rsidRDefault="00371B00" w:rsidP="00371B00">
      <w:pPr>
        <w:pStyle w:val="Caption"/>
        <w:jc w:val="center"/>
      </w:pPr>
      <w:bookmarkStart w:id="11" w:name="_Ref444601330"/>
      <w:r>
        <w:t xml:space="preserve">Figure </w:t>
      </w:r>
      <w:fldSimple w:instr=" SEQ Figure \* ARABIC ">
        <w:r w:rsidR="001C2D1E">
          <w:rPr>
            <w:noProof/>
          </w:rPr>
          <w:t>1</w:t>
        </w:r>
      </w:fldSimple>
      <w:bookmarkEnd w:id="11"/>
      <w:r>
        <w:t>. Main Power/Signal Connector</w:t>
      </w:r>
    </w:p>
    <w:p w:rsidR="00371B00" w:rsidRDefault="00371B00" w:rsidP="00AF70F3"/>
    <w:p w:rsidR="00BA47CA" w:rsidRDefault="00BA47CA" w:rsidP="00AF70F3">
      <w:r>
        <w:fldChar w:fldCharType="begin"/>
      </w:r>
      <w:r>
        <w:instrText xml:space="preserve"> REF _Ref445108395 \h </w:instrText>
      </w:r>
      <w:r>
        <w:fldChar w:fldCharType="separate"/>
      </w:r>
      <w:r w:rsidR="001C2D1E">
        <w:t xml:space="preserve">Figure </w:t>
      </w:r>
      <w:r w:rsidR="001C2D1E">
        <w:rPr>
          <w:noProof/>
        </w:rPr>
        <w:t>2</w:t>
      </w:r>
      <w:r>
        <w:fldChar w:fldCharType="end"/>
      </w:r>
      <w:r>
        <w:t xml:space="preserve"> diagrams the pinout of the power and signal lines between the Load Cell PCB and the Keller PA7LD sensor.  Please reference the PA7LD data sheet and user manual to ensure the correct connections when wiring.</w:t>
      </w:r>
    </w:p>
    <w:p w:rsidR="00707003" w:rsidRDefault="00707003" w:rsidP="00707003">
      <w:pPr>
        <w:keepNext/>
        <w:jc w:val="center"/>
      </w:pPr>
      <w:r>
        <w:rPr>
          <w:noProof/>
        </w:rPr>
        <w:drawing>
          <wp:inline distT="0" distB="0" distL="0" distR="0" wp14:anchorId="68A24069" wp14:editId="338DF155">
            <wp:extent cx="2737341" cy="1853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ellerConnector.png"/>
                    <pic:cNvPicPr/>
                  </pic:nvPicPr>
                  <pic:blipFill>
                    <a:blip r:embed="rId10">
                      <a:extLst>
                        <a:ext uri="{28A0092B-C50C-407E-A947-70E740481C1C}">
                          <a14:useLocalDpi xmlns:a14="http://schemas.microsoft.com/office/drawing/2010/main" val="0"/>
                        </a:ext>
                      </a:extLst>
                    </a:blip>
                    <a:stretch>
                      <a:fillRect/>
                    </a:stretch>
                  </pic:blipFill>
                  <pic:spPr>
                    <a:xfrm>
                      <a:off x="0" y="0"/>
                      <a:ext cx="2737341" cy="1853345"/>
                    </a:xfrm>
                    <a:prstGeom prst="rect">
                      <a:avLst/>
                    </a:prstGeom>
                  </pic:spPr>
                </pic:pic>
              </a:graphicData>
            </a:graphic>
          </wp:inline>
        </w:drawing>
      </w:r>
    </w:p>
    <w:p w:rsidR="00707003" w:rsidRDefault="00707003" w:rsidP="00707003">
      <w:pPr>
        <w:pStyle w:val="Caption"/>
        <w:jc w:val="center"/>
      </w:pPr>
      <w:bookmarkStart w:id="12" w:name="_Ref445108395"/>
      <w:r>
        <w:t xml:space="preserve">Figure </w:t>
      </w:r>
      <w:fldSimple w:instr=" SEQ Figure \* ARABIC ">
        <w:r w:rsidR="001C2D1E">
          <w:rPr>
            <w:noProof/>
          </w:rPr>
          <w:t>2</w:t>
        </w:r>
      </w:fldSimple>
      <w:bookmarkEnd w:id="12"/>
      <w:r>
        <w:t>.  Keller Connector Pinout</w:t>
      </w:r>
    </w:p>
    <w:p w:rsidR="00F42BDA" w:rsidRPr="00F42BDA" w:rsidRDefault="00F42BDA" w:rsidP="00F42BDA"/>
    <w:p w:rsidR="00F42BDA" w:rsidRDefault="00F42BDA" w:rsidP="00F42BDA">
      <w:r>
        <w:t xml:space="preserve">The serial connection parameters between the user and the Load Cell are documented in </w:t>
      </w:r>
      <w:r>
        <w:fldChar w:fldCharType="begin"/>
      </w:r>
      <w:r>
        <w:instrText xml:space="preserve"> REF _Ref445108580 \h </w:instrText>
      </w:r>
      <w:r>
        <w:fldChar w:fldCharType="separate"/>
      </w:r>
      <w:r w:rsidR="001C2D1E">
        <w:t xml:space="preserve">Table </w:t>
      </w:r>
      <w:r w:rsidR="001C2D1E">
        <w:rPr>
          <w:noProof/>
        </w:rPr>
        <w:t>2</w:t>
      </w:r>
      <w:r>
        <w:fldChar w:fldCharType="end"/>
      </w:r>
      <w:r>
        <w:t xml:space="preserve">.  </w:t>
      </w:r>
    </w:p>
    <w:p w:rsidR="00C21758" w:rsidRPr="00F42BDA" w:rsidRDefault="00C21758" w:rsidP="00F42BDA"/>
    <w:p w:rsidR="00C21758" w:rsidRDefault="00C21758" w:rsidP="00C21758">
      <w:pPr>
        <w:pStyle w:val="Caption"/>
        <w:keepNext/>
      </w:pPr>
      <w:bookmarkStart w:id="13" w:name="_Ref445108580"/>
      <w:r>
        <w:t xml:space="preserve">Table </w:t>
      </w:r>
      <w:fldSimple w:instr=" SEQ Table \* ARABIC ">
        <w:r w:rsidR="001C2D1E">
          <w:rPr>
            <w:noProof/>
          </w:rPr>
          <w:t>2</w:t>
        </w:r>
      </w:fldSimple>
      <w:bookmarkEnd w:id="13"/>
      <w:r>
        <w:t>. RS-232 Settings</w:t>
      </w:r>
    </w:p>
    <w:tbl>
      <w:tblPr>
        <w:tblStyle w:val="TableGrid"/>
        <w:tblW w:w="0" w:type="auto"/>
        <w:tblLook w:val="04A0" w:firstRow="1" w:lastRow="0" w:firstColumn="1" w:lastColumn="0" w:noHBand="0" w:noVBand="1"/>
      </w:tblPr>
      <w:tblGrid>
        <w:gridCol w:w="1146"/>
        <w:gridCol w:w="1146"/>
      </w:tblGrid>
      <w:tr w:rsidR="00C21758" w:rsidTr="00AD74A2">
        <w:trPr>
          <w:trHeight w:val="260"/>
        </w:trPr>
        <w:tc>
          <w:tcPr>
            <w:tcW w:w="1146" w:type="dxa"/>
          </w:tcPr>
          <w:p w:rsidR="00C21758" w:rsidRDefault="00C21758" w:rsidP="00AD74A2">
            <w:r>
              <w:t>Baud Rate</w:t>
            </w:r>
          </w:p>
        </w:tc>
        <w:tc>
          <w:tcPr>
            <w:tcW w:w="1146" w:type="dxa"/>
          </w:tcPr>
          <w:p w:rsidR="00C21758" w:rsidRDefault="00C21758" w:rsidP="00AD74A2">
            <w:r>
              <w:t>9600</w:t>
            </w:r>
          </w:p>
        </w:tc>
      </w:tr>
      <w:tr w:rsidR="00C21758" w:rsidTr="00AD74A2">
        <w:trPr>
          <w:trHeight w:val="260"/>
        </w:trPr>
        <w:tc>
          <w:tcPr>
            <w:tcW w:w="1146" w:type="dxa"/>
          </w:tcPr>
          <w:p w:rsidR="00C21758" w:rsidRDefault="00C21758" w:rsidP="00AD74A2">
            <w:r>
              <w:t>Bits</w:t>
            </w:r>
          </w:p>
        </w:tc>
        <w:tc>
          <w:tcPr>
            <w:tcW w:w="1146" w:type="dxa"/>
          </w:tcPr>
          <w:p w:rsidR="00C21758" w:rsidRDefault="00C21758" w:rsidP="00AD74A2">
            <w:r>
              <w:t>8</w:t>
            </w:r>
          </w:p>
        </w:tc>
      </w:tr>
      <w:tr w:rsidR="00C21758" w:rsidTr="00AD74A2">
        <w:trPr>
          <w:trHeight w:val="245"/>
        </w:trPr>
        <w:tc>
          <w:tcPr>
            <w:tcW w:w="1146" w:type="dxa"/>
          </w:tcPr>
          <w:p w:rsidR="00C21758" w:rsidRDefault="00C21758" w:rsidP="00AD74A2">
            <w:r>
              <w:t>Parity</w:t>
            </w:r>
          </w:p>
        </w:tc>
        <w:tc>
          <w:tcPr>
            <w:tcW w:w="1146" w:type="dxa"/>
          </w:tcPr>
          <w:p w:rsidR="00C21758" w:rsidRDefault="00C21758" w:rsidP="00AD74A2">
            <w:r>
              <w:t>No</w:t>
            </w:r>
          </w:p>
        </w:tc>
      </w:tr>
      <w:tr w:rsidR="00C21758" w:rsidTr="00AD74A2">
        <w:trPr>
          <w:trHeight w:val="188"/>
        </w:trPr>
        <w:tc>
          <w:tcPr>
            <w:tcW w:w="1146" w:type="dxa"/>
          </w:tcPr>
          <w:p w:rsidR="00C21758" w:rsidRDefault="00C21758" w:rsidP="00AD74A2">
            <w:r>
              <w:t>Stop Bit</w:t>
            </w:r>
          </w:p>
        </w:tc>
        <w:tc>
          <w:tcPr>
            <w:tcW w:w="1146" w:type="dxa"/>
          </w:tcPr>
          <w:p w:rsidR="00C21758" w:rsidRDefault="00C21758" w:rsidP="00AD74A2">
            <w:r>
              <w:t>1</w:t>
            </w:r>
          </w:p>
        </w:tc>
      </w:tr>
      <w:tr w:rsidR="00C21758" w:rsidTr="00AD74A2">
        <w:trPr>
          <w:trHeight w:val="188"/>
        </w:trPr>
        <w:tc>
          <w:tcPr>
            <w:tcW w:w="1146" w:type="dxa"/>
          </w:tcPr>
          <w:p w:rsidR="00C21758" w:rsidRDefault="00C21758" w:rsidP="00AD74A2">
            <w:r>
              <w:t>Transmit</w:t>
            </w:r>
          </w:p>
        </w:tc>
        <w:tc>
          <w:tcPr>
            <w:tcW w:w="1146" w:type="dxa"/>
          </w:tcPr>
          <w:p w:rsidR="00C21758" w:rsidRDefault="00C21758" w:rsidP="00AD74A2">
            <w:r>
              <w:t>CR &amp; LF</w:t>
            </w:r>
          </w:p>
        </w:tc>
      </w:tr>
    </w:tbl>
    <w:p w:rsidR="004631FF" w:rsidRPr="004631FF" w:rsidRDefault="004631FF" w:rsidP="00C21758">
      <w:pPr>
        <w:pStyle w:val="Caption"/>
        <w:keepNext/>
      </w:pPr>
    </w:p>
    <w:p w:rsidR="00C21758" w:rsidRDefault="00C21758">
      <w:pPr>
        <w:rPr>
          <w:rFonts w:asciiTheme="majorHAnsi" w:eastAsiaTheme="majorEastAsia" w:hAnsiTheme="majorHAnsi" w:cstheme="majorBidi"/>
          <w:color w:val="2E74B5" w:themeColor="accent1" w:themeShade="BF"/>
          <w:sz w:val="28"/>
          <w:szCs w:val="28"/>
        </w:rPr>
      </w:pPr>
      <w:bookmarkStart w:id="14" w:name="_Toc445107237"/>
      <w:bookmarkStart w:id="15" w:name="_Toc445107255"/>
      <w:bookmarkStart w:id="16" w:name="_Toc445109697"/>
      <w:r>
        <w:br w:type="page"/>
      </w:r>
    </w:p>
    <w:p w:rsidR="00371B00" w:rsidRDefault="002568BB" w:rsidP="004631FF">
      <w:pPr>
        <w:pStyle w:val="Heading2"/>
        <w:numPr>
          <w:ilvl w:val="1"/>
          <w:numId w:val="33"/>
        </w:numPr>
      </w:pPr>
      <w:r>
        <w:lastRenderedPageBreak/>
        <w:t>User Interface</w:t>
      </w:r>
      <w:bookmarkEnd w:id="14"/>
      <w:bookmarkEnd w:id="15"/>
      <w:bookmarkEnd w:id="16"/>
    </w:p>
    <w:p w:rsidR="004631FF" w:rsidRDefault="004631FF" w:rsidP="004631FF">
      <w:r>
        <w:t xml:space="preserve">When the unit is powered on, the system goes into an automatic sampling mode.  It will sample at 1-Hz and collect data for 120 seconds.  After 120 seconds the buffer will continue to roll over </w:t>
      </w:r>
      <w:r w:rsidR="002568BB">
        <w:t xml:space="preserve">on every sample, providing the most recent 120 seconds worth of data.  </w:t>
      </w:r>
      <w:r>
        <w:t xml:space="preserve"> </w:t>
      </w:r>
      <w:r w:rsidR="002568BB">
        <w:t>When commanded by the user, the sampling program stops and calculates the mean load, standard deviation of the load data, and the maximum and minimum loads seen.  The mean temperature is also calculated.  The data is then transmitted back to the user over the RS-232 connection.</w:t>
      </w:r>
    </w:p>
    <w:p w:rsidR="005637FA" w:rsidRDefault="005637FA" w:rsidP="004631FF"/>
    <w:p w:rsidR="00CA208C" w:rsidRDefault="00CA208C" w:rsidP="00CA208C">
      <w:pPr>
        <w:pStyle w:val="Heading3"/>
        <w:numPr>
          <w:ilvl w:val="2"/>
          <w:numId w:val="33"/>
        </w:numPr>
      </w:pPr>
      <w:bookmarkStart w:id="17" w:name="_Ref445104812"/>
      <w:bookmarkStart w:id="18" w:name="_Toc445107238"/>
      <w:bookmarkStart w:id="19" w:name="_Toc445107256"/>
      <w:bookmarkStart w:id="20" w:name="_Toc445109698"/>
      <w:r>
        <w:t xml:space="preserve">Data </w:t>
      </w:r>
      <w:r w:rsidR="00065E25">
        <w:t>Retrieval</w:t>
      </w:r>
      <w:bookmarkEnd w:id="17"/>
      <w:bookmarkEnd w:id="18"/>
      <w:bookmarkEnd w:id="19"/>
      <w:bookmarkEnd w:id="20"/>
    </w:p>
    <w:p w:rsidR="004631FF" w:rsidRDefault="004631FF" w:rsidP="004631FF">
      <w:r>
        <w:t>When the user (console or control module attached</w:t>
      </w:r>
      <w:r w:rsidR="00065E25">
        <w:t xml:space="preserve"> via RS-232</w:t>
      </w:r>
      <w:r>
        <w:t>) issues a “</w:t>
      </w:r>
      <w:r w:rsidRPr="00204EA1">
        <w:rPr>
          <w:b/>
        </w:rPr>
        <w:t>D</w:t>
      </w:r>
      <w:r>
        <w:t xml:space="preserve">” or </w:t>
      </w:r>
      <w:r w:rsidR="00204EA1">
        <w:t>“</w:t>
      </w:r>
      <w:r w:rsidRPr="00204EA1">
        <w:rPr>
          <w:b/>
        </w:rPr>
        <w:t>d</w:t>
      </w:r>
      <w:r w:rsidR="00204EA1" w:rsidRPr="00204EA1">
        <w:t>”</w:t>
      </w:r>
      <w:r>
        <w:t>, the sampling mode will halt, the data will be processed and returned via the RS-232 bus to the user.  The returned data takes the form seen below:</w:t>
      </w:r>
    </w:p>
    <w:p w:rsidR="004631FF" w:rsidRPr="004631FF" w:rsidRDefault="004631FF" w:rsidP="004631FF">
      <w:pPr>
        <w:jc w:val="center"/>
        <w:rPr>
          <w:b/>
        </w:rPr>
      </w:pPr>
      <w:r w:rsidRPr="004631FF">
        <w:rPr>
          <w:b/>
        </w:rPr>
        <w:t>@@@[CRC16][LENGTH],[MEAN Load],[STD Load],[MAX Load],[MIN Load], [MEAN Temp]\r\n</w:t>
      </w:r>
    </w:p>
    <w:p w:rsidR="004631FF" w:rsidRDefault="004631FF" w:rsidP="004631FF">
      <w:r>
        <w:t>Where:</w:t>
      </w:r>
    </w:p>
    <w:p w:rsidR="00CA208C" w:rsidRDefault="004631FF" w:rsidP="004631FF">
      <w:r>
        <w:t xml:space="preserve">@@@ </w:t>
      </w:r>
      <w:r w:rsidR="00065E25">
        <w:t>is</w:t>
      </w:r>
      <w:r>
        <w:t xml:space="preserve"> the </w:t>
      </w:r>
      <w:r w:rsidR="00065E25">
        <w:t>message header</w:t>
      </w:r>
      <w:r w:rsidR="004C16C3">
        <w:br/>
        <w:t xml:space="preserve">[CRC16] is  two ASCII (8-bit) values representing </w:t>
      </w:r>
      <w:r>
        <w:t>16-bit CRC of all the data from the first comma through \n</w:t>
      </w:r>
      <w:r>
        <w:br/>
        <w:t xml:space="preserve">[LENGTH] is </w:t>
      </w:r>
      <w:r w:rsidR="004C16C3">
        <w:t xml:space="preserve">two ASCII (8-bit) values representing </w:t>
      </w:r>
      <w:r>
        <w:t xml:space="preserve">16-bit </w:t>
      </w:r>
      <w:r w:rsidR="004C16C3">
        <w:t>number of</w:t>
      </w:r>
      <w:r>
        <w:t xml:space="preserve"> ASCII characters following the length</w:t>
      </w:r>
      <w:r>
        <w:br/>
        <w:t>[MEAN Load] is a ASCII represented floating point value of mean load of the sample</w:t>
      </w:r>
      <w:r>
        <w:br/>
        <w:t>[STD Load] is an ASCII represented floating point value of the load sample standard deviation</w:t>
      </w:r>
      <w:r>
        <w:br/>
        <w:t>[MAX Load] is an ASCII represented floating point value of the samples maximum load</w:t>
      </w:r>
      <w:r>
        <w:br/>
        <w:t xml:space="preserve">[MIN Load] is an ASCII represented floating point value of the </w:t>
      </w:r>
      <w:r w:rsidR="004C16C3">
        <w:t>samples minimum load</w:t>
      </w:r>
    </w:p>
    <w:p w:rsidR="005637FA" w:rsidRDefault="005637FA" w:rsidP="004631FF"/>
    <w:p w:rsidR="004229C4" w:rsidRPr="004229C4" w:rsidRDefault="004229C4" w:rsidP="00B77C23">
      <w:pPr>
        <w:pStyle w:val="Heading3"/>
        <w:numPr>
          <w:ilvl w:val="2"/>
          <w:numId w:val="33"/>
        </w:numPr>
      </w:pPr>
      <w:bookmarkStart w:id="21" w:name="_Toc445107240"/>
      <w:bookmarkStart w:id="22" w:name="_Toc445107258"/>
      <w:bookmarkStart w:id="23" w:name="_Toc445109699"/>
      <w:r>
        <w:t>Main Console</w:t>
      </w:r>
      <w:bookmarkEnd w:id="21"/>
      <w:bookmarkEnd w:id="22"/>
      <w:bookmarkEnd w:id="23"/>
    </w:p>
    <w:p w:rsidR="004229C4" w:rsidRDefault="00204EA1" w:rsidP="004229C4">
      <w:r>
        <w:t xml:space="preserve">To enter the console, press </w:t>
      </w:r>
      <w:r w:rsidRPr="00204EA1">
        <w:rPr>
          <w:b/>
        </w:rPr>
        <w:t>CTRL-C</w:t>
      </w:r>
      <w:r>
        <w:t xml:space="preserve"> three (3) times within 10 seconds.  </w:t>
      </w:r>
      <w:r w:rsidR="00287085">
        <w:t xml:space="preserve">You should see the text shown in </w:t>
      </w:r>
      <w:r w:rsidR="00287085">
        <w:fldChar w:fldCharType="begin"/>
      </w:r>
      <w:r w:rsidR="00287085">
        <w:instrText xml:space="preserve"> REF _Ref444669060 \h </w:instrText>
      </w:r>
      <w:r w:rsidR="00287085">
        <w:fldChar w:fldCharType="separate"/>
      </w:r>
      <w:r w:rsidR="001C2D1E">
        <w:t xml:space="preserve">Figure </w:t>
      </w:r>
      <w:r w:rsidR="001C2D1E">
        <w:rPr>
          <w:noProof/>
        </w:rPr>
        <w:t>3</w:t>
      </w:r>
      <w:r w:rsidR="00287085">
        <w:fldChar w:fldCharType="end"/>
      </w:r>
      <w:r w:rsidR="00287085">
        <w:t xml:space="preserve"> .</w:t>
      </w:r>
      <w:r w:rsidR="004229C4">
        <w:t xml:space="preserve">  From this screen, you can choose </w:t>
      </w:r>
      <w:r w:rsidR="00B43D83">
        <w:t>from six options (</w:t>
      </w:r>
      <w:r w:rsidR="004229C4">
        <w:t>1,</w:t>
      </w:r>
      <w:r w:rsidR="00B43D83">
        <w:t xml:space="preserve"> </w:t>
      </w:r>
      <w:r w:rsidR="004229C4">
        <w:t>2,</w:t>
      </w:r>
      <w:r w:rsidR="00B43D83">
        <w:t xml:space="preserve"> </w:t>
      </w:r>
      <w:r w:rsidR="004229C4">
        <w:t>5,</w:t>
      </w:r>
      <w:r w:rsidR="00B43D83">
        <w:t xml:space="preserve"> </w:t>
      </w:r>
      <w:r w:rsidR="004229C4">
        <w:t>6,</w:t>
      </w:r>
      <w:r w:rsidR="00B43D83">
        <w:t xml:space="preserve"> 9 or Q)</w:t>
      </w:r>
      <w:r w:rsidR="004229C4">
        <w:t xml:space="preserve"> corresponding to</w:t>
      </w:r>
      <w:r w:rsidR="00B43D83">
        <w:t>:</w:t>
      </w:r>
      <w:r w:rsidR="004229C4">
        <w:t xml:space="preserve"> Calibration Mode, Manual Calibration Input, Display Calibration Points, Display Slope &amp; Intercept, Update Serial Number, and Exit.</w:t>
      </w:r>
    </w:p>
    <w:p w:rsidR="002568BB" w:rsidRDefault="002568BB" w:rsidP="002568BB">
      <w:pPr>
        <w:keepNext/>
        <w:jc w:val="center"/>
      </w:pPr>
      <w:r>
        <w:rPr>
          <w:noProof/>
        </w:rPr>
        <w:lastRenderedPageBreak/>
        <w:drawing>
          <wp:inline distT="0" distB="0" distL="0" distR="0" wp14:anchorId="54C725C4" wp14:editId="7700A8C4">
            <wp:extent cx="3127248"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oleMain.png"/>
                    <pic:cNvPicPr/>
                  </pic:nvPicPr>
                  <pic:blipFill>
                    <a:blip r:embed="rId11">
                      <a:extLst>
                        <a:ext uri="{28A0092B-C50C-407E-A947-70E740481C1C}">
                          <a14:useLocalDpi xmlns:a14="http://schemas.microsoft.com/office/drawing/2010/main" val="0"/>
                        </a:ext>
                      </a:extLst>
                    </a:blip>
                    <a:stretch>
                      <a:fillRect/>
                    </a:stretch>
                  </pic:blipFill>
                  <pic:spPr>
                    <a:xfrm>
                      <a:off x="0" y="0"/>
                      <a:ext cx="3127248" cy="3200400"/>
                    </a:xfrm>
                    <a:prstGeom prst="rect">
                      <a:avLst/>
                    </a:prstGeom>
                  </pic:spPr>
                </pic:pic>
              </a:graphicData>
            </a:graphic>
          </wp:inline>
        </w:drawing>
      </w:r>
    </w:p>
    <w:p w:rsidR="002568BB" w:rsidRDefault="002568BB" w:rsidP="002568BB">
      <w:pPr>
        <w:pStyle w:val="Caption"/>
        <w:jc w:val="center"/>
      </w:pPr>
      <w:bookmarkStart w:id="24" w:name="_Ref444669060"/>
      <w:r>
        <w:t xml:space="preserve">Figure </w:t>
      </w:r>
      <w:fldSimple w:instr=" SEQ Figure \* ARABIC ">
        <w:r w:rsidR="001C2D1E">
          <w:rPr>
            <w:noProof/>
          </w:rPr>
          <w:t>3</w:t>
        </w:r>
      </w:fldSimple>
      <w:bookmarkEnd w:id="24"/>
      <w:r>
        <w:t>. Console Main Menu.</w:t>
      </w:r>
    </w:p>
    <w:p w:rsidR="002568BB" w:rsidRDefault="002568BB" w:rsidP="004229C4"/>
    <w:p w:rsidR="008E442C" w:rsidRDefault="008E442C" w:rsidP="00EB1B97">
      <w:pPr>
        <w:pStyle w:val="Heading4"/>
        <w:numPr>
          <w:ilvl w:val="3"/>
          <w:numId w:val="33"/>
        </w:numPr>
      </w:pPr>
      <w:r>
        <w:t xml:space="preserve">Calibration </w:t>
      </w:r>
      <w:r w:rsidR="00065E25">
        <w:t>Console</w:t>
      </w:r>
    </w:p>
    <w:p w:rsidR="002568BB" w:rsidRDefault="002568BB" w:rsidP="002568BB"/>
    <w:p w:rsidR="002568BB" w:rsidRDefault="002568BB" w:rsidP="002568BB">
      <w:pPr>
        <w:keepNext/>
        <w:jc w:val="center"/>
      </w:pPr>
      <w:r>
        <w:rPr>
          <w:noProof/>
        </w:rPr>
        <w:drawing>
          <wp:inline distT="0" distB="0" distL="0" distR="0" wp14:anchorId="6F575BDD" wp14:editId="056C2673">
            <wp:extent cx="3136392" cy="32004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librationMode.png"/>
                    <pic:cNvPicPr/>
                  </pic:nvPicPr>
                  <pic:blipFill>
                    <a:blip r:embed="rId12">
                      <a:extLst>
                        <a:ext uri="{28A0092B-C50C-407E-A947-70E740481C1C}">
                          <a14:useLocalDpi xmlns:a14="http://schemas.microsoft.com/office/drawing/2010/main" val="0"/>
                        </a:ext>
                      </a:extLst>
                    </a:blip>
                    <a:stretch>
                      <a:fillRect/>
                    </a:stretch>
                  </pic:blipFill>
                  <pic:spPr>
                    <a:xfrm>
                      <a:off x="0" y="0"/>
                      <a:ext cx="3136392" cy="3200400"/>
                    </a:xfrm>
                    <a:prstGeom prst="rect">
                      <a:avLst/>
                    </a:prstGeom>
                  </pic:spPr>
                </pic:pic>
              </a:graphicData>
            </a:graphic>
          </wp:inline>
        </w:drawing>
      </w:r>
    </w:p>
    <w:p w:rsidR="002568BB" w:rsidRDefault="002568BB" w:rsidP="002568BB">
      <w:pPr>
        <w:pStyle w:val="Caption"/>
        <w:jc w:val="center"/>
      </w:pPr>
      <w:bookmarkStart w:id="25" w:name="_Ref444776912"/>
      <w:bookmarkStart w:id="26" w:name="_Ref444776894"/>
      <w:r>
        <w:t xml:space="preserve">Figure </w:t>
      </w:r>
      <w:fldSimple w:instr=" SEQ Figure \* ARABIC ">
        <w:r w:rsidR="001C2D1E">
          <w:rPr>
            <w:noProof/>
          </w:rPr>
          <w:t>4</w:t>
        </w:r>
      </w:fldSimple>
      <w:bookmarkEnd w:id="25"/>
      <w:r>
        <w:t>.  Calibration Sub-Menu.</w:t>
      </w:r>
      <w:bookmarkEnd w:id="26"/>
    </w:p>
    <w:p w:rsidR="005B5388" w:rsidRDefault="005B5388" w:rsidP="005B5388">
      <w:r>
        <w:lastRenderedPageBreak/>
        <w:t xml:space="preserve">In Calibration Mode (seen in </w:t>
      </w:r>
      <w:r>
        <w:fldChar w:fldCharType="begin"/>
      </w:r>
      <w:r>
        <w:instrText xml:space="preserve"> REF _Ref444776912 \h </w:instrText>
      </w:r>
      <w:r>
        <w:fldChar w:fldCharType="separate"/>
      </w:r>
      <w:r w:rsidR="001C2D1E">
        <w:t xml:space="preserve">Figure </w:t>
      </w:r>
      <w:r w:rsidR="001C2D1E">
        <w:rPr>
          <w:noProof/>
        </w:rPr>
        <w:t>4</w:t>
      </w:r>
      <w:r>
        <w:fldChar w:fldCharType="end"/>
      </w:r>
      <w:r>
        <w:fldChar w:fldCharType="begin"/>
      </w:r>
      <w:r>
        <w:instrText xml:space="preserve"> REF _Ref444776894 \h </w:instrText>
      </w:r>
      <w:r>
        <w:fldChar w:fldCharType="separate"/>
      </w:r>
      <w:r w:rsidR="001C2D1E">
        <w:t xml:space="preserve">Figure </w:t>
      </w:r>
      <w:r w:rsidR="001C2D1E">
        <w:rPr>
          <w:noProof/>
        </w:rPr>
        <w:t>4</w:t>
      </w:r>
      <w:r w:rsidR="001C2D1E">
        <w:t>.  Calibration Sub-Menu.</w:t>
      </w:r>
      <w:r>
        <w:fldChar w:fldCharType="end"/>
      </w:r>
      <w:r>
        <w:t xml:space="preserve">), the user has six options (1,4,5,6,9,Q) corresponding to: Start Calibration, Compute Slope &amp; Intercept, Display Calibration Data, Display Slope &amp; Intercept, Clear all Calibration Data, and Return to main (1,4,5,6,9,Q).  </w:t>
      </w:r>
    </w:p>
    <w:p w:rsidR="002568BB" w:rsidRPr="002568BB" w:rsidRDefault="002568BB" w:rsidP="002568BB"/>
    <w:p w:rsidR="00065E25" w:rsidRDefault="00065E25" w:rsidP="00EB1B97">
      <w:pPr>
        <w:pStyle w:val="Heading4"/>
        <w:numPr>
          <w:ilvl w:val="4"/>
          <w:numId w:val="33"/>
        </w:numPr>
      </w:pPr>
      <w:r>
        <w:t>Start Calibration</w:t>
      </w:r>
    </w:p>
    <w:p w:rsidR="00D67066" w:rsidRDefault="00D67066" w:rsidP="00D67066">
      <w:r>
        <w:t xml:space="preserve">When entering the ‘Start Calibration’ function, the user is prompted to input the load in lbs.  This value should be obtained from an accurate and reliable load cell in-line with this sensor and entered to as many decimal points as known to be reliable.  </w:t>
      </w:r>
    </w:p>
    <w:p w:rsidR="00D67066" w:rsidRDefault="00D67066" w:rsidP="00D67066">
      <w:r>
        <w:t xml:space="preserve">Once entered and return is pressed (CR &amp; LF must be enabled in the terminal Transmit), the sensor will take 1Hz measurements of the pressure sensor for 10 samples and compute the average.  The user input load and the average pressure are stored in temporary memory.   The user is then </w:t>
      </w:r>
      <w:r w:rsidR="00DC7061">
        <w:t xml:space="preserve">prompted if that data should be saved.  If the user responds ‘N’ or ‘n’, the temporary memory will be cleared and the calibration will exit to the calibration menu.  If ‘Y’ or ‘y’ is chosen, the temporary memory will be saved into non-volatile memory and the user will be prompted to decide if the new slope and intercept metadata should be saved.  If ‘N’ or ‘n’ is chosen, then temporary slope and intercept data will revert to the previous existing slope and intercept data.  If ‘Y’ or ‘y’ is chosen, the temporary slope and intercept data will be stored in non-volatile memory, the slope and intercept data will be displayed on the screen, and the program will exit to the Calibration Menu.  </w:t>
      </w:r>
    </w:p>
    <w:p w:rsidR="00DC7061" w:rsidRDefault="00DC7061" w:rsidP="00D67066">
      <w:r>
        <w:t>NOTE:  If this is the first data to be saved since the most recent ‘Clear All Calibration Data’ has been requested, the slope and intercept may register ‘nan’ or an extremely large or small number.  Two data points at minimum are required to compute slope and intercept.  Run ‘Start Calibration’ again to input another load value with new pressure readings.  Up to six data points can be input/collected at this time.  If the user commands ‘Start Calibration’ for a seventh time, the first data point will be overwritten.  Ensure that there is a large range of values for load so that the line-fitting routine is most accurate.</w:t>
      </w:r>
    </w:p>
    <w:p w:rsidR="00E257B5" w:rsidRPr="00D67066" w:rsidRDefault="00E257B5" w:rsidP="00D67066"/>
    <w:p w:rsidR="00D66ADA" w:rsidRDefault="00D66ADA" w:rsidP="00E257B5">
      <w:pPr>
        <w:keepNext/>
        <w:ind w:left="2250"/>
      </w:pPr>
      <w:r>
        <w:rPr>
          <w:noProof/>
        </w:rPr>
        <w:drawing>
          <wp:inline distT="0" distB="0" distL="0" distR="0" wp14:anchorId="210BB251" wp14:editId="58C48B2A">
            <wp:extent cx="3145536"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terCalibration.png"/>
                    <pic:cNvPicPr/>
                  </pic:nvPicPr>
                  <pic:blipFill>
                    <a:blip r:embed="rId13">
                      <a:extLst>
                        <a:ext uri="{28A0092B-C50C-407E-A947-70E740481C1C}">
                          <a14:useLocalDpi xmlns:a14="http://schemas.microsoft.com/office/drawing/2010/main" val="0"/>
                        </a:ext>
                      </a:extLst>
                    </a:blip>
                    <a:stretch>
                      <a:fillRect/>
                    </a:stretch>
                  </pic:blipFill>
                  <pic:spPr>
                    <a:xfrm>
                      <a:off x="0" y="0"/>
                      <a:ext cx="3145536" cy="3200400"/>
                    </a:xfrm>
                    <a:prstGeom prst="rect">
                      <a:avLst/>
                    </a:prstGeom>
                  </pic:spPr>
                </pic:pic>
              </a:graphicData>
            </a:graphic>
          </wp:inline>
        </w:drawing>
      </w:r>
    </w:p>
    <w:p w:rsidR="00D66ADA" w:rsidRDefault="00D66ADA" w:rsidP="00E257B5">
      <w:pPr>
        <w:pStyle w:val="Caption"/>
        <w:ind w:left="2250"/>
        <w:jc w:val="center"/>
      </w:pPr>
      <w:r>
        <w:t xml:space="preserve">Figure </w:t>
      </w:r>
      <w:fldSimple w:instr=" SEQ Figure \* ARABIC ">
        <w:r w:rsidR="001C2D1E">
          <w:rPr>
            <w:noProof/>
          </w:rPr>
          <w:t>5</w:t>
        </w:r>
      </w:fldSimple>
      <w:r>
        <w:t>.  Entering New Calibration.</w:t>
      </w:r>
    </w:p>
    <w:p w:rsidR="00D66ADA" w:rsidRPr="00D66ADA" w:rsidRDefault="00D66ADA" w:rsidP="00D66ADA"/>
    <w:p w:rsidR="00B77C23" w:rsidRDefault="00B77C23" w:rsidP="00EB1B97">
      <w:pPr>
        <w:pStyle w:val="Heading4"/>
        <w:numPr>
          <w:ilvl w:val="4"/>
          <w:numId w:val="33"/>
        </w:numPr>
      </w:pPr>
      <w:r>
        <w:t>Start Calibration</w:t>
      </w:r>
    </w:p>
    <w:p w:rsidR="00C27CF7" w:rsidRPr="00C27CF7" w:rsidRDefault="00C27CF7" w:rsidP="00C27CF7">
      <w:r>
        <w:t>This function is not currently enabled.</w:t>
      </w:r>
    </w:p>
    <w:p w:rsidR="00065E25" w:rsidRDefault="00065E25" w:rsidP="00EB1B97">
      <w:pPr>
        <w:pStyle w:val="Heading4"/>
        <w:numPr>
          <w:ilvl w:val="4"/>
          <w:numId w:val="33"/>
        </w:numPr>
      </w:pPr>
      <w:r>
        <w:t>Display Calibration Data</w:t>
      </w:r>
    </w:p>
    <w:p w:rsidR="006652D2" w:rsidRPr="006652D2" w:rsidRDefault="006652D2" w:rsidP="006652D2">
      <w:r>
        <w:t xml:space="preserve">See section </w:t>
      </w:r>
      <w:r>
        <w:fldChar w:fldCharType="begin"/>
      </w:r>
      <w:r>
        <w:instrText xml:space="preserve"> REF _Ref445105048 \w \h </w:instrText>
      </w:r>
      <w:r>
        <w:fldChar w:fldCharType="separate"/>
      </w:r>
      <w:r w:rsidR="001C2D1E">
        <w:t>2.3.2.3</w:t>
      </w:r>
      <w:r>
        <w:fldChar w:fldCharType="end"/>
      </w:r>
      <w:r>
        <w:t xml:space="preserve"> for an explanation of this sub-menu.</w:t>
      </w:r>
    </w:p>
    <w:p w:rsidR="00065E25" w:rsidRDefault="00065E25" w:rsidP="00EB1B97">
      <w:pPr>
        <w:pStyle w:val="Heading4"/>
        <w:numPr>
          <w:ilvl w:val="4"/>
          <w:numId w:val="33"/>
        </w:numPr>
      </w:pPr>
      <w:r>
        <w:t>Display Slope &amp; Intercept</w:t>
      </w:r>
    </w:p>
    <w:p w:rsidR="00030CCB" w:rsidRPr="00030CCB" w:rsidRDefault="00030CCB" w:rsidP="00030CCB">
      <w:r>
        <w:t xml:space="preserve">See section </w:t>
      </w:r>
      <w:r>
        <w:fldChar w:fldCharType="begin"/>
      </w:r>
      <w:r>
        <w:instrText xml:space="preserve"> REF _Ref445105073 \w \h </w:instrText>
      </w:r>
      <w:r>
        <w:fldChar w:fldCharType="separate"/>
      </w:r>
      <w:r w:rsidR="001C2D1E">
        <w:t>2.3.2.4</w:t>
      </w:r>
      <w:r>
        <w:fldChar w:fldCharType="end"/>
      </w:r>
      <w:r>
        <w:t xml:space="preserve"> for an explanation of this sub-menu.</w:t>
      </w:r>
    </w:p>
    <w:p w:rsidR="00065E25" w:rsidRDefault="00065E25" w:rsidP="00EB1B97">
      <w:pPr>
        <w:pStyle w:val="Heading4"/>
        <w:numPr>
          <w:ilvl w:val="4"/>
          <w:numId w:val="33"/>
        </w:numPr>
      </w:pPr>
      <w:r>
        <w:t>Clear All Calibration Data</w:t>
      </w:r>
    </w:p>
    <w:p w:rsidR="006756EF" w:rsidRPr="006756EF" w:rsidRDefault="006756EF" w:rsidP="006756EF">
      <w:r>
        <w:t>This menu prompts the user to enter a Yes or No response to clearing all pr</w:t>
      </w:r>
      <w:r w:rsidR="00882196">
        <w:t xml:space="preserve">eviously recorded data.  If commanded </w:t>
      </w:r>
      <w:r w:rsidR="00E251F0">
        <w:t>‘Y’ or ‘y’</w:t>
      </w:r>
      <w:r w:rsidR="00882196">
        <w:t>, the calibration points are removed from local memory AND from non-volatile memory, and therefore cannot be retrieved.</w:t>
      </w:r>
      <w:r w:rsidR="00E251F0">
        <w:t xml:space="preserve">  If ‘N’ or ‘n’ is input, the program returns to the Calibration Menu.</w:t>
      </w:r>
    </w:p>
    <w:p w:rsidR="006756EF" w:rsidRDefault="006756EF" w:rsidP="006756EF">
      <w:pPr>
        <w:keepNext/>
        <w:jc w:val="center"/>
      </w:pPr>
      <w:r>
        <w:rPr>
          <w:noProof/>
        </w:rPr>
        <w:drawing>
          <wp:inline distT="0" distB="0" distL="0" distR="0" wp14:anchorId="071BBDE0" wp14:editId="4E4FF844">
            <wp:extent cx="3136392" cy="32004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earCalData.png"/>
                    <pic:cNvPicPr/>
                  </pic:nvPicPr>
                  <pic:blipFill>
                    <a:blip r:embed="rId14">
                      <a:extLst>
                        <a:ext uri="{28A0092B-C50C-407E-A947-70E740481C1C}">
                          <a14:useLocalDpi xmlns:a14="http://schemas.microsoft.com/office/drawing/2010/main" val="0"/>
                        </a:ext>
                      </a:extLst>
                    </a:blip>
                    <a:stretch>
                      <a:fillRect/>
                    </a:stretch>
                  </pic:blipFill>
                  <pic:spPr>
                    <a:xfrm>
                      <a:off x="0" y="0"/>
                      <a:ext cx="3136392" cy="3200400"/>
                    </a:xfrm>
                    <a:prstGeom prst="rect">
                      <a:avLst/>
                    </a:prstGeom>
                  </pic:spPr>
                </pic:pic>
              </a:graphicData>
            </a:graphic>
          </wp:inline>
        </w:drawing>
      </w:r>
    </w:p>
    <w:p w:rsidR="006756EF" w:rsidRDefault="006756EF" w:rsidP="006756EF">
      <w:pPr>
        <w:pStyle w:val="Caption"/>
        <w:jc w:val="center"/>
      </w:pPr>
      <w:r>
        <w:t xml:space="preserve">Figure </w:t>
      </w:r>
      <w:fldSimple w:instr=" SEQ Figure \* ARABIC ">
        <w:r w:rsidR="001C2D1E">
          <w:rPr>
            <w:noProof/>
          </w:rPr>
          <w:t>6</w:t>
        </w:r>
      </w:fldSimple>
      <w:r>
        <w:t>.  Clearing Previous Calibration Data.</w:t>
      </w:r>
    </w:p>
    <w:p w:rsidR="006756EF" w:rsidRPr="006756EF" w:rsidRDefault="006756EF" w:rsidP="006756EF"/>
    <w:p w:rsidR="006652D2" w:rsidRDefault="006652D2" w:rsidP="00EB1B97">
      <w:pPr>
        <w:pStyle w:val="Heading4"/>
        <w:numPr>
          <w:ilvl w:val="4"/>
          <w:numId w:val="33"/>
        </w:numPr>
      </w:pPr>
      <w:r>
        <w:t>Return to Main</w:t>
      </w:r>
    </w:p>
    <w:p w:rsidR="004E7FD7" w:rsidRPr="004E7FD7" w:rsidRDefault="004E7FD7" w:rsidP="004E7FD7">
      <w:r>
        <w:t>If the user inputs ‘Q’ or ‘q’, the program will exit the Calibration Menu and return to the Main Menu</w:t>
      </w:r>
    </w:p>
    <w:p w:rsidR="008E442C" w:rsidRDefault="008E442C" w:rsidP="00D169F9">
      <w:pPr>
        <w:pStyle w:val="Heading4"/>
        <w:numPr>
          <w:ilvl w:val="3"/>
          <w:numId w:val="33"/>
        </w:numPr>
      </w:pPr>
      <w:r>
        <w:t>Manual Calibration Mode</w:t>
      </w:r>
    </w:p>
    <w:p w:rsidR="00AE6C4B" w:rsidRPr="00AE6C4B" w:rsidRDefault="00AE6C4B" w:rsidP="00AE6C4B">
      <w:r>
        <w:t xml:space="preserve">Manual calibration mode allows the user to manually input Slope &amp; Intercept metadata values.  This may be chosen if the calculated six-point slope &amp; intercept is decided to be too inaccurate.  Advanced users can back calculate the pressures from many data points extending beyond the max six data points this sensor allows, calculate their own slope &amp; intercept values, and input them back into the sensor.  These values override the sensor computed slope &amp; intercept. </w:t>
      </w:r>
    </w:p>
    <w:p w:rsidR="00065E25" w:rsidRDefault="00065E25" w:rsidP="00065E25">
      <w:pPr>
        <w:keepNext/>
        <w:jc w:val="center"/>
      </w:pPr>
      <w:r>
        <w:rPr>
          <w:noProof/>
        </w:rPr>
        <w:lastRenderedPageBreak/>
        <w:drawing>
          <wp:inline distT="0" distB="0" distL="0" distR="0" wp14:anchorId="6CF423E3" wp14:editId="6D11BDD6">
            <wp:extent cx="3154680" cy="32004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nualCalibration.png"/>
                    <pic:cNvPicPr/>
                  </pic:nvPicPr>
                  <pic:blipFill>
                    <a:blip r:embed="rId15">
                      <a:extLst>
                        <a:ext uri="{28A0092B-C50C-407E-A947-70E740481C1C}">
                          <a14:useLocalDpi xmlns:a14="http://schemas.microsoft.com/office/drawing/2010/main" val="0"/>
                        </a:ext>
                      </a:extLst>
                    </a:blip>
                    <a:stretch>
                      <a:fillRect/>
                    </a:stretch>
                  </pic:blipFill>
                  <pic:spPr>
                    <a:xfrm>
                      <a:off x="0" y="0"/>
                      <a:ext cx="3154680" cy="3200400"/>
                    </a:xfrm>
                    <a:prstGeom prst="rect">
                      <a:avLst/>
                    </a:prstGeom>
                  </pic:spPr>
                </pic:pic>
              </a:graphicData>
            </a:graphic>
          </wp:inline>
        </w:drawing>
      </w:r>
    </w:p>
    <w:p w:rsidR="00065E25" w:rsidRDefault="00065E25" w:rsidP="00065E25">
      <w:pPr>
        <w:pStyle w:val="Caption"/>
        <w:jc w:val="center"/>
      </w:pPr>
      <w:r>
        <w:t xml:space="preserve">Figure </w:t>
      </w:r>
      <w:fldSimple w:instr=" SEQ Figure \* ARABIC ">
        <w:r w:rsidR="001C2D1E">
          <w:rPr>
            <w:noProof/>
          </w:rPr>
          <w:t>7</w:t>
        </w:r>
      </w:fldSimple>
      <w:r>
        <w:t>.  Manual Metadata Input.</w:t>
      </w:r>
    </w:p>
    <w:p w:rsidR="002568BB" w:rsidRPr="002568BB" w:rsidRDefault="002568BB" w:rsidP="002568BB"/>
    <w:p w:rsidR="009D275E" w:rsidRDefault="009D275E" w:rsidP="006652D2">
      <w:pPr>
        <w:pStyle w:val="Heading4"/>
        <w:numPr>
          <w:ilvl w:val="3"/>
          <w:numId w:val="33"/>
        </w:numPr>
      </w:pPr>
      <w:bookmarkStart w:id="27" w:name="_Ref445105048"/>
      <w:r>
        <w:t>Display Calibration Points</w:t>
      </w:r>
      <w:bookmarkEnd w:id="27"/>
    </w:p>
    <w:p w:rsidR="00C27CA8" w:rsidRPr="00C27CA8" w:rsidRDefault="00C27CA8" w:rsidP="00C27CA8">
      <w:r>
        <w:t xml:space="preserve">The ‘Display Calibration Points’ menu allows the user to view the existing input load and pressures data points used to calculate the slope &amp; intercept metadata.  </w:t>
      </w:r>
    </w:p>
    <w:p w:rsidR="00065E25" w:rsidRDefault="00065E25" w:rsidP="00065E25">
      <w:pPr>
        <w:keepNext/>
        <w:jc w:val="center"/>
      </w:pPr>
      <w:r>
        <w:rPr>
          <w:noProof/>
        </w:rPr>
        <w:drawing>
          <wp:inline distT="0" distB="0" distL="0" distR="0" wp14:anchorId="5CACBD0B" wp14:editId="69DD240A">
            <wp:extent cx="3118104" cy="32004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splayCalPoints.png"/>
                    <pic:cNvPicPr/>
                  </pic:nvPicPr>
                  <pic:blipFill>
                    <a:blip r:embed="rId16">
                      <a:extLst>
                        <a:ext uri="{28A0092B-C50C-407E-A947-70E740481C1C}">
                          <a14:useLocalDpi xmlns:a14="http://schemas.microsoft.com/office/drawing/2010/main" val="0"/>
                        </a:ext>
                      </a:extLst>
                    </a:blip>
                    <a:stretch>
                      <a:fillRect/>
                    </a:stretch>
                  </pic:blipFill>
                  <pic:spPr>
                    <a:xfrm>
                      <a:off x="0" y="0"/>
                      <a:ext cx="3118104" cy="3200400"/>
                    </a:xfrm>
                    <a:prstGeom prst="rect">
                      <a:avLst/>
                    </a:prstGeom>
                  </pic:spPr>
                </pic:pic>
              </a:graphicData>
            </a:graphic>
          </wp:inline>
        </w:drawing>
      </w:r>
    </w:p>
    <w:p w:rsidR="00065E25" w:rsidRDefault="00065E25" w:rsidP="00065E25">
      <w:pPr>
        <w:pStyle w:val="Caption"/>
        <w:jc w:val="center"/>
      </w:pPr>
      <w:r>
        <w:t xml:space="preserve">Figure </w:t>
      </w:r>
      <w:fldSimple w:instr=" SEQ Figure \* ARABIC ">
        <w:r w:rsidR="001C2D1E">
          <w:rPr>
            <w:noProof/>
          </w:rPr>
          <w:t>8</w:t>
        </w:r>
      </w:fldSimple>
      <w:r>
        <w:t>.  Displaying Calibration Data in Memory.</w:t>
      </w:r>
    </w:p>
    <w:p w:rsidR="002568BB" w:rsidRPr="002568BB" w:rsidRDefault="002568BB" w:rsidP="002568BB"/>
    <w:p w:rsidR="009D275E" w:rsidRDefault="009D275E" w:rsidP="006652D2">
      <w:pPr>
        <w:pStyle w:val="Heading4"/>
        <w:numPr>
          <w:ilvl w:val="3"/>
          <w:numId w:val="33"/>
        </w:numPr>
      </w:pPr>
      <w:bookmarkStart w:id="28" w:name="_Ref445105073"/>
      <w:r>
        <w:lastRenderedPageBreak/>
        <w:t>Display Slope &amp; Intercept</w:t>
      </w:r>
      <w:bookmarkEnd w:id="28"/>
    </w:p>
    <w:p w:rsidR="00C27CA8" w:rsidRPr="00C27CA8" w:rsidRDefault="00C27CA8" w:rsidP="00C27CA8">
      <w:r>
        <w:t>The ‘Display Slope &amp; Intercept’ menu displays the currently used slope &amp; intercept metadata generating output load on data collection.</w:t>
      </w:r>
    </w:p>
    <w:p w:rsidR="00065E25" w:rsidRDefault="00065E25" w:rsidP="00065E25">
      <w:pPr>
        <w:keepNext/>
        <w:jc w:val="center"/>
      </w:pPr>
      <w:r>
        <w:rPr>
          <w:noProof/>
        </w:rPr>
        <w:drawing>
          <wp:inline distT="0" distB="0" distL="0" distR="0" wp14:anchorId="63BC73B0" wp14:editId="4FAF21E5">
            <wp:extent cx="3127248"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splaySlopeAndIntercept.png"/>
                    <pic:cNvPicPr/>
                  </pic:nvPicPr>
                  <pic:blipFill>
                    <a:blip r:embed="rId17">
                      <a:extLst>
                        <a:ext uri="{28A0092B-C50C-407E-A947-70E740481C1C}">
                          <a14:useLocalDpi xmlns:a14="http://schemas.microsoft.com/office/drawing/2010/main" val="0"/>
                        </a:ext>
                      </a:extLst>
                    </a:blip>
                    <a:stretch>
                      <a:fillRect/>
                    </a:stretch>
                  </pic:blipFill>
                  <pic:spPr>
                    <a:xfrm>
                      <a:off x="0" y="0"/>
                      <a:ext cx="3127248" cy="3200400"/>
                    </a:xfrm>
                    <a:prstGeom prst="rect">
                      <a:avLst/>
                    </a:prstGeom>
                  </pic:spPr>
                </pic:pic>
              </a:graphicData>
            </a:graphic>
          </wp:inline>
        </w:drawing>
      </w:r>
    </w:p>
    <w:p w:rsidR="00065E25" w:rsidRPr="00287085" w:rsidRDefault="00065E25" w:rsidP="00065E25">
      <w:pPr>
        <w:pStyle w:val="Caption"/>
        <w:jc w:val="center"/>
      </w:pPr>
      <w:r>
        <w:t xml:space="preserve">Figure </w:t>
      </w:r>
      <w:fldSimple w:instr=" SEQ Figure \* ARABIC ">
        <w:r w:rsidR="001C2D1E">
          <w:rPr>
            <w:noProof/>
          </w:rPr>
          <w:t>9</w:t>
        </w:r>
      </w:fldSimple>
      <w:r>
        <w:t>.  Displaying Slope &amp; Intercept Metadata.</w:t>
      </w:r>
    </w:p>
    <w:p w:rsidR="002568BB" w:rsidRPr="002568BB" w:rsidRDefault="002568BB" w:rsidP="002568BB"/>
    <w:p w:rsidR="009D275E" w:rsidRDefault="009D275E" w:rsidP="009D275E">
      <w:pPr>
        <w:pStyle w:val="Heading4"/>
        <w:numPr>
          <w:ilvl w:val="3"/>
          <w:numId w:val="33"/>
        </w:numPr>
      </w:pPr>
      <w:r>
        <w:t>Update Serial Number</w:t>
      </w:r>
    </w:p>
    <w:p w:rsidR="002568BB" w:rsidRPr="002568BB" w:rsidRDefault="0069595A" w:rsidP="002568BB">
      <w:r>
        <w:t xml:space="preserve">The ‘Update Serial Number’ Menu allows the user to input a unique serial number, allowing for tracking of multiple devices across multiple </w:t>
      </w:r>
      <w:r w:rsidR="002C6FA8">
        <w:t>projects.  Currently, this is an unsigned integer value, but may be upgraded to an alphanumeric string in future revisions.</w:t>
      </w:r>
    </w:p>
    <w:p w:rsidR="009D275E" w:rsidRPr="009D275E" w:rsidRDefault="009D275E" w:rsidP="009D275E">
      <w:pPr>
        <w:pStyle w:val="Heading4"/>
        <w:numPr>
          <w:ilvl w:val="3"/>
          <w:numId w:val="33"/>
        </w:numPr>
      </w:pPr>
      <w:r>
        <w:t>Quit</w:t>
      </w:r>
      <w:r w:rsidR="002A4586">
        <w:t xml:space="preserve"> (to Log Mode)</w:t>
      </w:r>
    </w:p>
    <w:p w:rsidR="005637FA" w:rsidRDefault="006652D2" w:rsidP="00204EA1">
      <w:r>
        <w:t xml:space="preserve">By entering ‘Q’ or ‘q’, the console clears all the existing data in the buffer and returns the sensor to sampling mode.  (See </w:t>
      </w:r>
      <w:r>
        <w:fldChar w:fldCharType="begin"/>
      </w:r>
      <w:r>
        <w:instrText xml:space="preserve"> REF _Ref445104812 \r \h </w:instrText>
      </w:r>
      <w:r>
        <w:fldChar w:fldCharType="separate"/>
      </w:r>
      <w:r w:rsidR="001C2D1E">
        <w:t>2.3.1</w:t>
      </w:r>
      <w:r>
        <w:fldChar w:fldCharType="end"/>
      </w:r>
      <w:r>
        <w:t xml:space="preserve"> for how to retrieve data).</w:t>
      </w:r>
    </w:p>
    <w:p w:rsidR="004229C4" w:rsidRPr="004229C4" w:rsidRDefault="004229C4" w:rsidP="004229C4"/>
    <w:p w:rsidR="005637FA" w:rsidRDefault="005637FA" w:rsidP="00204EA1"/>
    <w:p w:rsidR="005637FA" w:rsidRDefault="005637FA" w:rsidP="005637FA">
      <w:pPr>
        <w:pStyle w:val="Heading2"/>
      </w:pPr>
    </w:p>
    <w:p w:rsidR="005637FA" w:rsidRDefault="005637FA" w:rsidP="00204EA1"/>
    <w:p w:rsidR="00287085" w:rsidRDefault="00287085" w:rsidP="00287085"/>
    <w:p w:rsidR="00287085" w:rsidRDefault="00287085" w:rsidP="00287085"/>
    <w:p w:rsidR="00287085" w:rsidRPr="00287085" w:rsidRDefault="00287085" w:rsidP="00287085"/>
    <w:p w:rsidR="004631FF" w:rsidRPr="004631FF" w:rsidRDefault="004631FF" w:rsidP="004631FF"/>
    <w:p w:rsidR="00AF70F3" w:rsidRDefault="00AF70F3" w:rsidP="00AF70F3"/>
    <w:p w:rsidR="00AF70F3" w:rsidRDefault="00AF70F3" w:rsidP="00AF70F3"/>
    <w:p w:rsidR="00AF70F3" w:rsidRDefault="00AF70F3" w:rsidP="00AF70F3"/>
    <w:p w:rsidR="00AF70F3" w:rsidRDefault="00AF70F3" w:rsidP="00AF70F3"/>
    <w:p w:rsidR="00AF70F3" w:rsidRDefault="00AF70F3" w:rsidP="00AF70F3"/>
    <w:p w:rsidR="00AF70F3" w:rsidRDefault="00AF70F3" w:rsidP="00AF70F3"/>
    <w:p w:rsidR="007128AE" w:rsidRDefault="007128AE" w:rsidP="007128AE"/>
    <w:p w:rsidR="007128AE" w:rsidRDefault="007128AE" w:rsidP="007128AE"/>
    <w:p w:rsidR="007128AE" w:rsidRDefault="007128AE" w:rsidP="007128AE"/>
    <w:p w:rsidR="007128AE" w:rsidRDefault="007128AE" w:rsidP="007128AE"/>
    <w:p w:rsidR="00217468" w:rsidRDefault="00217468">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29" w:name="_Toc445109700"/>
      <w:r>
        <w:lastRenderedPageBreak/>
        <w:t>Appendix A: Mathematical References</w:t>
      </w:r>
      <w:bookmarkEnd w:id="29"/>
    </w:p>
    <w:p w:rsidR="007128AE" w:rsidRDefault="00217468" w:rsidP="007128AE">
      <w:pPr>
        <w:pStyle w:val="Heading2"/>
      </w:pPr>
      <w:bookmarkStart w:id="30" w:name="_Toc445109701"/>
      <w:r>
        <w:t>Statistical Data Pseudo-Code:</w:t>
      </w:r>
      <w:bookmarkEnd w:id="30"/>
    </w:p>
    <w:p w:rsidR="00217468" w:rsidRDefault="00217468" w:rsidP="00217468">
      <w:pPr>
        <w:pStyle w:val="Heading3"/>
      </w:pPr>
      <w:bookmarkStart w:id="31" w:name="_Toc445109702"/>
      <w:r>
        <w:t>Mean:</w:t>
      </w:r>
      <w:bookmarkEnd w:id="31"/>
    </w:p>
    <w:p w:rsidR="00217468" w:rsidRDefault="00217468" w:rsidP="00217468">
      <w:pPr>
        <w:ind w:left="720"/>
        <w:rPr>
          <w:rStyle w:val="Strong"/>
        </w:rPr>
      </w:pPr>
      <w:r>
        <w:rPr>
          <w:rStyle w:val="Strong"/>
        </w:rPr>
        <w:t>for (i  = 0; i &lt; length of data set; i++)</w:t>
      </w:r>
    </w:p>
    <w:p w:rsidR="00217468" w:rsidRDefault="00217468" w:rsidP="00217468">
      <w:pPr>
        <w:ind w:left="720"/>
        <w:rPr>
          <w:rStyle w:val="Strong"/>
        </w:rPr>
      </w:pPr>
      <w:r>
        <w:rPr>
          <w:rStyle w:val="Strong"/>
        </w:rPr>
        <w:t xml:space="preserve">    sum += data[i]</w:t>
      </w:r>
    </w:p>
    <w:p w:rsidR="00217468" w:rsidRDefault="00217468" w:rsidP="00217468">
      <w:pPr>
        <w:ind w:left="720"/>
        <w:rPr>
          <w:rStyle w:val="Strong"/>
        </w:rPr>
      </w:pPr>
      <w:r>
        <w:rPr>
          <w:rStyle w:val="Strong"/>
        </w:rPr>
        <w:t>MeanValue = sum/length;</w:t>
      </w:r>
    </w:p>
    <w:p w:rsidR="00217468" w:rsidRDefault="00217468" w:rsidP="00217468">
      <w:pPr>
        <w:rPr>
          <w:rStyle w:val="Strong"/>
        </w:rPr>
      </w:pPr>
    </w:p>
    <w:p w:rsidR="00217468" w:rsidRDefault="00217468" w:rsidP="00217468">
      <w:pPr>
        <w:pStyle w:val="Heading3"/>
        <w:rPr>
          <w:rStyle w:val="Strong"/>
          <w:b w:val="0"/>
          <w:bCs w:val="0"/>
        </w:rPr>
      </w:pPr>
      <w:bookmarkStart w:id="32" w:name="_Toc445109703"/>
      <w:r>
        <w:rPr>
          <w:rStyle w:val="Strong"/>
          <w:b w:val="0"/>
          <w:bCs w:val="0"/>
        </w:rPr>
        <w:t>Max:</w:t>
      </w:r>
      <w:bookmarkEnd w:id="32"/>
    </w:p>
    <w:p w:rsidR="00217468" w:rsidRDefault="00217468" w:rsidP="00217468">
      <w:pPr>
        <w:ind w:left="720"/>
        <w:rPr>
          <w:rStyle w:val="Strong"/>
        </w:rPr>
      </w:pPr>
      <w:r>
        <w:tab/>
      </w:r>
      <w:r>
        <w:rPr>
          <w:rStyle w:val="Strong"/>
        </w:rPr>
        <w:t>for (i  = 0; i &lt; length of data set; i++) {</w:t>
      </w:r>
    </w:p>
    <w:p w:rsidR="00217468" w:rsidRDefault="00217468" w:rsidP="00217468">
      <w:pPr>
        <w:ind w:left="720"/>
        <w:rPr>
          <w:rStyle w:val="Strong"/>
        </w:rPr>
      </w:pPr>
      <w:r>
        <w:rPr>
          <w:rStyle w:val="Strong"/>
        </w:rPr>
        <w:tab/>
        <w:t xml:space="preserve">    if(data[i] &gt; DataMax) {</w:t>
      </w:r>
    </w:p>
    <w:p w:rsidR="00217468" w:rsidRPr="00217468" w:rsidRDefault="00217468" w:rsidP="00217468">
      <w:pPr>
        <w:ind w:left="720"/>
        <w:rPr>
          <w:rStyle w:val="Strong"/>
        </w:rPr>
      </w:pPr>
      <w:r>
        <w:rPr>
          <w:rStyle w:val="Strong"/>
        </w:rPr>
        <w:tab/>
        <w:t xml:space="preserve">        DataMax = data[i] }}</w:t>
      </w:r>
    </w:p>
    <w:p w:rsidR="00217468" w:rsidRDefault="00217468" w:rsidP="00217468">
      <w:pPr>
        <w:pStyle w:val="Heading3"/>
      </w:pPr>
      <w:bookmarkStart w:id="33" w:name="_Toc445109704"/>
      <w:r>
        <w:t>Min:</w:t>
      </w:r>
      <w:bookmarkEnd w:id="33"/>
    </w:p>
    <w:p w:rsidR="00217468" w:rsidRDefault="00217468" w:rsidP="00217468">
      <w:pPr>
        <w:ind w:left="720"/>
        <w:rPr>
          <w:rStyle w:val="Strong"/>
        </w:rPr>
      </w:pPr>
      <w:r>
        <w:tab/>
      </w:r>
      <w:r>
        <w:rPr>
          <w:rStyle w:val="Strong"/>
        </w:rPr>
        <w:t>for (i  = 0; i &lt; length of data set; i++) {</w:t>
      </w:r>
    </w:p>
    <w:p w:rsidR="00217468" w:rsidRDefault="00217468" w:rsidP="00217468">
      <w:pPr>
        <w:ind w:left="720"/>
        <w:rPr>
          <w:rStyle w:val="Strong"/>
        </w:rPr>
      </w:pPr>
      <w:r>
        <w:rPr>
          <w:rStyle w:val="Strong"/>
        </w:rPr>
        <w:tab/>
        <w:t xml:space="preserve">    if(data[i] &lt; DataMax) {</w:t>
      </w:r>
    </w:p>
    <w:p w:rsidR="00217468" w:rsidRPr="00217468" w:rsidRDefault="00217468" w:rsidP="00217468">
      <w:pPr>
        <w:ind w:left="720"/>
        <w:rPr>
          <w:rStyle w:val="Strong"/>
        </w:rPr>
      </w:pPr>
      <w:r>
        <w:rPr>
          <w:rStyle w:val="Strong"/>
        </w:rPr>
        <w:tab/>
        <w:t xml:space="preserve">        DataMax = data[i] }}</w:t>
      </w:r>
    </w:p>
    <w:p w:rsidR="00217468" w:rsidRDefault="00217468" w:rsidP="00217468"/>
    <w:p w:rsidR="00217468" w:rsidRDefault="00217468" w:rsidP="00217468">
      <w:pPr>
        <w:pStyle w:val="Heading3"/>
      </w:pPr>
      <w:bookmarkStart w:id="34" w:name="_Toc445109705"/>
      <w:r>
        <w:t>STD:</w:t>
      </w:r>
      <w:bookmarkEnd w:id="34"/>
    </w:p>
    <w:p w:rsidR="002F32E2" w:rsidRDefault="002F32E2" w:rsidP="002F32E2">
      <w:pPr>
        <w:ind w:left="720"/>
        <w:rPr>
          <w:rStyle w:val="Strong"/>
        </w:rPr>
      </w:pPr>
      <w:r>
        <w:tab/>
      </w:r>
      <w:r>
        <w:rPr>
          <w:rStyle w:val="Strong"/>
        </w:rPr>
        <w:t>for (i  = 0; i &lt; length of data set; i++) {</w:t>
      </w:r>
    </w:p>
    <w:p w:rsidR="002F32E2" w:rsidRDefault="002F32E2" w:rsidP="002F32E2">
      <w:pPr>
        <w:ind w:left="720"/>
        <w:rPr>
          <w:rStyle w:val="Strong"/>
        </w:rPr>
      </w:pPr>
      <w:r>
        <w:rPr>
          <w:rStyle w:val="Strong"/>
        </w:rPr>
        <w:tab/>
        <w:t xml:space="preserve">    Diff = data[i] – MeanValue</w:t>
      </w:r>
      <w:r>
        <w:rPr>
          <w:rStyle w:val="Strong"/>
        </w:rPr>
        <w:br/>
      </w:r>
      <w:r>
        <w:rPr>
          <w:rStyle w:val="Strong"/>
        </w:rPr>
        <w:tab/>
        <w:t xml:space="preserve">    Diff *= Diff</w:t>
      </w:r>
      <w:r>
        <w:rPr>
          <w:rStyle w:val="Strong"/>
        </w:rPr>
        <w:br/>
      </w:r>
      <w:r>
        <w:rPr>
          <w:rStyle w:val="Strong"/>
        </w:rPr>
        <w:tab/>
        <w:t xml:space="preserve">    Variance += Diff }</w:t>
      </w:r>
    </w:p>
    <w:p w:rsidR="002F32E2" w:rsidRDefault="002F32E2" w:rsidP="002F32E2">
      <w:pPr>
        <w:ind w:left="720"/>
        <w:rPr>
          <w:rStyle w:val="Strong"/>
        </w:rPr>
      </w:pPr>
      <w:r>
        <w:rPr>
          <w:rStyle w:val="Strong"/>
        </w:rPr>
        <w:tab/>
        <w:t>Variance /= length</w:t>
      </w:r>
      <w:r>
        <w:rPr>
          <w:rStyle w:val="Strong"/>
        </w:rPr>
        <w:tab/>
      </w:r>
    </w:p>
    <w:p w:rsidR="002F32E2" w:rsidRDefault="002F32E2" w:rsidP="002F32E2">
      <w:pPr>
        <w:ind w:left="720"/>
        <w:rPr>
          <w:rStyle w:val="Strong"/>
        </w:rPr>
      </w:pPr>
      <w:r>
        <w:rPr>
          <w:rStyle w:val="Strong"/>
        </w:rPr>
        <w:tab/>
      </w:r>
      <w:r w:rsidR="00C623AF">
        <w:rPr>
          <w:rStyle w:val="Strong"/>
        </w:rPr>
        <w:t>STD = sqrt(Variance)</w:t>
      </w:r>
    </w:p>
    <w:p w:rsidR="00217468" w:rsidRDefault="00217468" w:rsidP="00217468"/>
    <w:p w:rsidR="00217468" w:rsidRDefault="00217468" w:rsidP="00217468">
      <w:pPr>
        <w:pStyle w:val="Heading2"/>
      </w:pPr>
      <w:bookmarkStart w:id="35" w:name="_Toc445109706"/>
      <w:r>
        <w:t>Slope &amp; Intercept Calculations</w:t>
      </w:r>
      <w:r w:rsidR="007253FF">
        <w:t xml:space="preserve"> Pseudo-Code</w:t>
      </w:r>
      <w:r>
        <w:t>:</w:t>
      </w:r>
      <w:bookmarkEnd w:id="35"/>
    </w:p>
    <w:p w:rsidR="002C512F" w:rsidRPr="002C512F" w:rsidRDefault="002C512F" w:rsidP="002C512F">
      <w:r>
        <w:t>This formula is follows the sum of least squares to determine slope &amp; intercept</w:t>
      </w:r>
    </w:p>
    <w:p w:rsidR="00217468" w:rsidRDefault="00217468" w:rsidP="00217468">
      <w:pPr>
        <w:rPr>
          <w:rStyle w:val="Strong"/>
        </w:rPr>
      </w:pPr>
    </w:p>
    <w:p w:rsidR="00AB2307" w:rsidRPr="00217468" w:rsidRDefault="00AB2307" w:rsidP="00217468">
      <w:pPr>
        <w:rPr>
          <w:rStyle w:val="Strong"/>
        </w:rPr>
      </w:pPr>
      <w:r>
        <w:rPr>
          <w:rStyle w:val="Strong"/>
        </w:rPr>
        <w:tab/>
        <w:t>// Calculate the averages of load and pressure</w:t>
      </w:r>
    </w:p>
    <w:p w:rsidR="00217468" w:rsidRDefault="007253FF" w:rsidP="007253FF">
      <w:pPr>
        <w:ind w:firstLine="720"/>
        <w:rPr>
          <w:rStyle w:val="Strong"/>
        </w:rPr>
      </w:pPr>
      <w:r>
        <w:rPr>
          <w:rStyle w:val="Strong"/>
        </w:rPr>
        <w:t>for (i  = 0; i &lt; length of data set; i++) {</w:t>
      </w:r>
    </w:p>
    <w:p w:rsidR="007253FF" w:rsidRDefault="007253FF" w:rsidP="007253FF">
      <w:pPr>
        <w:ind w:firstLine="720"/>
        <w:rPr>
          <w:rStyle w:val="Strong"/>
        </w:rPr>
      </w:pPr>
      <w:r>
        <w:rPr>
          <w:rStyle w:val="Strong"/>
        </w:rPr>
        <w:t xml:space="preserve">    MeanLoad += load[i]</w:t>
      </w:r>
      <w:r>
        <w:rPr>
          <w:rStyle w:val="Strong"/>
        </w:rPr>
        <w:br/>
      </w:r>
      <w:r>
        <w:rPr>
          <w:rStyle w:val="Strong"/>
        </w:rPr>
        <w:tab/>
        <w:t xml:space="preserve">    MeanPressure += pressure[i]</w:t>
      </w:r>
    </w:p>
    <w:p w:rsidR="00AB2307" w:rsidRPr="007253FF" w:rsidRDefault="007253FF" w:rsidP="00AB2307">
      <w:pPr>
        <w:ind w:left="720"/>
        <w:rPr>
          <w:b/>
          <w:bCs/>
        </w:rPr>
      </w:pPr>
      <w:r>
        <w:rPr>
          <w:rStyle w:val="Strong"/>
        </w:rPr>
        <w:t>}</w:t>
      </w:r>
      <w:r>
        <w:rPr>
          <w:rStyle w:val="Strong"/>
        </w:rPr>
        <w:br/>
      </w:r>
      <w:r w:rsidR="00AB2307">
        <w:rPr>
          <w:rStyle w:val="Strong"/>
        </w:rPr>
        <w:t>MeanLoad /= length</w:t>
      </w:r>
      <w:r w:rsidR="00AB2307">
        <w:rPr>
          <w:rStyle w:val="Strong"/>
        </w:rPr>
        <w:br/>
      </w:r>
      <w:r>
        <w:rPr>
          <w:rStyle w:val="Strong"/>
        </w:rPr>
        <w:t>MeanPressure /= length</w:t>
      </w:r>
      <w:r>
        <w:rPr>
          <w:rStyle w:val="Strong"/>
        </w:rPr>
        <w:br/>
      </w:r>
      <w:r>
        <w:rPr>
          <w:rStyle w:val="Strong"/>
        </w:rPr>
        <w:lastRenderedPageBreak/>
        <w:br/>
      </w:r>
      <w:r w:rsidR="002C512F">
        <w:rPr>
          <w:rStyle w:val="Strong"/>
        </w:rPr>
        <w:t>// Calculate the slope</w:t>
      </w:r>
      <w:r w:rsidR="00AB2307">
        <w:rPr>
          <w:rStyle w:val="Strong"/>
        </w:rPr>
        <w:br/>
        <w:t>for (i  = 0; i &lt; length of data set; i++) {</w:t>
      </w:r>
      <w:r w:rsidR="00AB2307">
        <w:rPr>
          <w:rStyle w:val="Strong"/>
        </w:rPr>
        <w:br/>
        <w:t xml:space="preserve">    tempLoad = load[i] – MeanLoad</w:t>
      </w:r>
      <w:r w:rsidR="00AB2307">
        <w:rPr>
          <w:rStyle w:val="Strong"/>
        </w:rPr>
        <w:br/>
        <w:t xml:space="preserve">    tempPressure = load[i] – MeanPressure</w:t>
      </w:r>
      <w:r w:rsidR="00AB2307">
        <w:rPr>
          <w:rStyle w:val="Strong"/>
        </w:rPr>
        <w:br/>
        <w:t xml:space="preserve">    numerator  += (tempLoad * tempPressure)</w:t>
      </w:r>
      <w:r w:rsidR="00AB2307">
        <w:rPr>
          <w:rStyle w:val="Strong"/>
        </w:rPr>
        <w:br/>
        <w:t xml:space="preserve">    denominator += (tempPressure ^2)</w:t>
      </w:r>
      <w:r w:rsidR="00AB2307">
        <w:rPr>
          <w:rStyle w:val="Strong"/>
        </w:rPr>
        <w:br/>
        <w:t>}</w:t>
      </w:r>
      <w:r w:rsidR="00AB2307">
        <w:rPr>
          <w:rStyle w:val="Strong"/>
        </w:rPr>
        <w:br/>
        <w:t>Slope = numerator/denominator</w:t>
      </w:r>
      <w:r w:rsidR="00AB2307">
        <w:rPr>
          <w:rStyle w:val="Strong"/>
        </w:rPr>
        <w:br/>
      </w:r>
      <w:r w:rsidR="00AB2307">
        <w:rPr>
          <w:rStyle w:val="Strong"/>
        </w:rPr>
        <w:br/>
        <w:t>// Calculate the intercept</w:t>
      </w:r>
      <w:r w:rsidR="00AB2307">
        <w:rPr>
          <w:rStyle w:val="Strong"/>
        </w:rPr>
        <w:br/>
        <w:t>Intercept = MeanLoad – (slope * MeanPressure)</w:t>
      </w:r>
    </w:p>
    <w:sectPr w:rsidR="00AB2307" w:rsidRPr="007253FF" w:rsidSect="009F3E2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A46" w:rsidRDefault="00F30A46" w:rsidP="00A00479">
      <w:pPr>
        <w:spacing w:after="0" w:line="240" w:lineRule="auto"/>
      </w:pPr>
      <w:r>
        <w:separator/>
      </w:r>
    </w:p>
  </w:endnote>
  <w:endnote w:type="continuationSeparator" w:id="0">
    <w:p w:rsidR="00F30A46" w:rsidRDefault="00F30A46"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0F3" w:rsidRDefault="00BA70F3">
    <w:pPr>
      <w:pStyle w:val="Footer"/>
    </w:pPr>
    <w:r>
      <w:t>NOAA PMEL/EDD</w:t>
    </w:r>
    <w:r>
      <w:ptab w:relativeTo="margin" w:alignment="center" w:leader="none"/>
    </w:r>
    <w:r>
      <w:t>Load Cell v0 Firmware Test</w:t>
    </w:r>
    <w:r>
      <w:ptab w:relativeTo="margin" w:alignment="right" w:leader="none"/>
    </w:r>
    <w:r>
      <w:fldChar w:fldCharType="begin"/>
    </w:r>
    <w:r>
      <w:instrText xml:space="preserve"> PAGE   \* MERGEFORMAT </w:instrText>
    </w:r>
    <w:r>
      <w:fldChar w:fldCharType="separate"/>
    </w:r>
    <w:r w:rsidR="00066AB8" w:rsidRPr="00066AB8">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A46" w:rsidRDefault="00F30A46" w:rsidP="00A00479">
      <w:pPr>
        <w:spacing w:after="0" w:line="240" w:lineRule="auto"/>
      </w:pPr>
      <w:r>
        <w:separator/>
      </w:r>
    </w:p>
  </w:footnote>
  <w:footnote w:type="continuationSeparator" w:id="0">
    <w:p w:rsidR="00F30A46" w:rsidRDefault="00F30A46"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8"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26"/>
  </w:num>
  <w:num w:numId="4">
    <w:abstractNumId w:val="0"/>
  </w:num>
  <w:num w:numId="5">
    <w:abstractNumId w:val="11"/>
  </w:num>
  <w:num w:numId="6">
    <w:abstractNumId w:val="32"/>
  </w:num>
  <w:num w:numId="7">
    <w:abstractNumId w:val="16"/>
  </w:num>
  <w:num w:numId="8">
    <w:abstractNumId w:val="1"/>
  </w:num>
  <w:num w:numId="9">
    <w:abstractNumId w:val="2"/>
  </w:num>
  <w:num w:numId="10">
    <w:abstractNumId w:val="24"/>
  </w:num>
  <w:num w:numId="11">
    <w:abstractNumId w:val="5"/>
  </w:num>
  <w:num w:numId="12">
    <w:abstractNumId w:val="36"/>
  </w:num>
  <w:num w:numId="13">
    <w:abstractNumId w:val="29"/>
  </w:num>
  <w:num w:numId="14">
    <w:abstractNumId w:val="18"/>
  </w:num>
  <w:num w:numId="15">
    <w:abstractNumId w:val="15"/>
  </w:num>
  <w:num w:numId="16">
    <w:abstractNumId w:val="35"/>
  </w:num>
  <w:num w:numId="17">
    <w:abstractNumId w:val="10"/>
  </w:num>
  <w:num w:numId="18">
    <w:abstractNumId w:val="20"/>
  </w:num>
  <w:num w:numId="19">
    <w:abstractNumId w:val="4"/>
  </w:num>
  <w:num w:numId="20">
    <w:abstractNumId w:val="27"/>
  </w:num>
  <w:num w:numId="21">
    <w:abstractNumId w:val="9"/>
  </w:num>
  <w:num w:numId="22">
    <w:abstractNumId w:val="22"/>
  </w:num>
  <w:num w:numId="23">
    <w:abstractNumId w:val="28"/>
  </w:num>
  <w:num w:numId="24">
    <w:abstractNumId w:val="25"/>
  </w:num>
  <w:num w:numId="25">
    <w:abstractNumId w:val="21"/>
  </w:num>
  <w:num w:numId="26">
    <w:abstractNumId w:val="31"/>
  </w:num>
  <w:num w:numId="27">
    <w:abstractNumId w:val="30"/>
  </w:num>
  <w:num w:numId="28">
    <w:abstractNumId w:val="7"/>
  </w:num>
  <w:num w:numId="29">
    <w:abstractNumId w:val="6"/>
  </w:num>
  <w:num w:numId="30">
    <w:abstractNumId w:val="34"/>
  </w:num>
  <w:num w:numId="31">
    <w:abstractNumId w:val="14"/>
  </w:num>
  <w:num w:numId="32">
    <w:abstractNumId w:val="17"/>
  </w:num>
  <w:num w:numId="33">
    <w:abstractNumId w:val="33"/>
  </w:num>
  <w:num w:numId="34">
    <w:abstractNumId w:val="23"/>
  </w:num>
  <w:num w:numId="35">
    <w:abstractNumId w:val="3"/>
  </w:num>
  <w:num w:numId="36">
    <w:abstractNumId w:val="1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732F"/>
    <w:rsid w:val="00023B19"/>
    <w:rsid w:val="00030CCB"/>
    <w:rsid w:val="00065E25"/>
    <w:rsid w:val="00066AB8"/>
    <w:rsid w:val="000A3761"/>
    <w:rsid w:val="000B17ED"/>
    <w:rsid w:val="000D7015"/>
    <w:rsid w:val="000E5F14"/>
    <w:rsid w:val="001002D2"/>
    <w:rsid w:val="00114579"/>
    <w:rsid w:val="0011776C"/>
    <w:rsid w:val="00134006"/>
    <w:rsid w:val="001453F9"/>
    <w:rsid w:val="00166BEE"/>
    <w:rsid w:val="001835B7"/>
    <w:rsid w:val="00191D40"/>
    <w:rsid w:val="00193C6F"/>
    <w:rsid w:val="001A1758"/>
    <w:rsid w:val="001B620E"/>
    <w:rsid w:val="001B768B"/>
    <w:rsid w:val="001C1628"/>
    <w:rsid w:val="001C2D1E"/>
    <w:rsid w:val="001D04C0"/>
    <w:rsid w:val="001E23AA"/>
    <w:rsid w:val="001F5048"/>
    <w:rsid w:val="001F71F5"/>
    <w:rsid w:val="00204EA1"/>
    <w:rsid w:val="002137EC"/>
    <w:rsid w:val="00217468"/>
    <w:rsid w:val="00232B88"/>
    <w:rsid w:val="00233935"/>
    <w:rsid w:val="0023482E"/>
    <w:rsid w:val="00242F62"/>
    <w:rsid w:val="00256163"/>
    <w:rsid w:val="002568BB"/>
    <w:rsid w:val="00276EAA"/>
    <w:rsid w:val="00276F09"/>
    <w:rsid w:val="00282E41"/>
    <w:rsid w:val="00287085"/>
    <w:rsid w:val="00297CDC"/>
    <w:rsid w:val="002A1139"/>
    <w:rsid w:val="002A4586"/>
    <w:rsid w:val="002B11F2"/>
    <w:rsid w:val="002B3C23"/>
    <w:rsid w:val="002C512F"/>
    <w:rsid w:val="002C6FA8"/>
    <w:rsid w:val="002F115C"/>
    <w:rsid w:val="002F32E2"/>
    <w:rsid w:val="00304CA8"/>
    <w:rsid w:val="00325085"/>
    <w:rsid w:val="00355739"/>
    <w:rsid w:val="00357206"/>
    <w:rsid w:val="00363CD2"/>
    <w:rsid w:val="00366D0C"/>
    <w:rsid w:val="00371B00"/>
    <w:rsid w:val="00375E16"/>
    <w:rsid w:val="00376C84"/>
    <w:rsid w:val="00385067"/>
    <w:rsid w:val="003969AC"/>
    <w:rsid w:val="00396A17"/>
    <w:rsid w:val="003976BF"/>
    <w:rsid w:val="003A69E4"/>
    <w:rsid w:val="003B4BAA"/>
    <w:rsid w:val="003D5F1C"/>
    <w:rsid w:val="003E4612"/>
    <w:rsid w:val="003F1A6F"/>
    <w:rsid w:val="0040203F"/>
    <w:rsid w:val="004053F9"/>
    <w:rsid w:val="004229C4"/>
    <w:rsid w:val="0042392C"/>
    <w:rsid w:val="00427627"/>
    <w:rsid w:val="00435434"/>
    <w:rsid w:val="00436465"/>
    <w:rsid w:val="00452425"/>
    <w:rsid w:val="004631FF"/>
    <w:rsid w:val="00485A3C"/>
    <w:rsid w:val="004B7563"/>
    <w:rsid w:val="004C0E87"/>
    <w:rsid w:val="004C16C3"/>
    <w:rsid w:val="004C4F76"/>
    <w:rsid w:val="004D6D6A"/>
    <w:rsid w:val="004E6A77"/>
    <w:rsid w:val="004E7FD7"/>
    <w:rsid w:val="00516E52"/>
    <w:rsid w:val="00537F64"/>
    <w:rsid w:val="0054168D"/>
    <w:rsid w:val="005637FA"/>
    <w:rsid w:val="005877C6"/>
    <w:rsid w:val="00596AFA"/>
    <w:rsid w:val="005A3D68"/>
    <w:rsid w:val="005B5388"/>
    <w:rsid w:val="005E2D80"/>
    <w:rsid w:val="005E68FD"/>
    <w:rsid w:val="00641537"/>
    <w:rsid w:val="00646E3D"/>
    <w:rsid w:val="00651AC1"/>
    <w:rsid w:val="006617CD"/>
    <w:rsid w:val="006652D2"/>
    <w:rsid w:val="00670FF1"/>
    <w:rsid w:val="006756EF"/>
    <w:rsid w:val="00684E6E"/>
    <w:rsid w:val="00684F9D"/>
    <w:rsid w:val="00686F3F"/>
    <w:rsid w:val="00690E7E"/>
    <w:rsid w:val="0069595A"/>
    <w:rsid w:val="006A1447"/>
    <w:rsid w:val="0070564D"/>
    <w:rsid w:val="00707003"/>
    <w:rsid w:val="007128AE"/>
    <w:rsid w:val="00720090"/>
    <w:rsid w:val="007253FF"/>
    <w:rsid w:val="0073521F"/>
    <w:rsid w:val="007569DE"/>
    <w:rsid w:val="00761518"/>
    <w:rsid w:val="007679B5"/>
    <w:rsid w:val="007A4364"/>
    <w:rsid w:val="007B4C67"/>
    <w:rsid w:val="007B6966"/>
    <w:rsid w:val="007E7602"/>
    <w:rsid w:val="007F6913"/>
    <w:rsid w:val="0080633F"/>
    <w:rsid w:val="00822B59"/>
    <w:rsid w:val="00841B71"/>
    <w:rsid w:val="00855C24"/>
    <w:rsid w:val="008613CF"/>
    <w:rsid w:val="008768A5"/>
    <w:rsid w:val="00877FEB"/>
    <w:rsid w:val="00882196"/>
    <w:rsid w:val="008A5EDF"/>
    <w:rsid w:val="008C41A6"/>
    <w:rsid w:val="008E2EFA"/>
    <w:rsid w:val="008E2EFF"/>
    <w:rsid w:val="008E442C"/>
    <w:rsid w:val="008F1451"/>
    <w:rsid w:val="008F70C2"/>
    <w:rsid w:val="00925E4B"/>
    <w:rsid w:val="00930EBA"/>
    <w:rsid w:val="00944D8C"/>
    <w:rsid w:val="009504D5"/>
    <w:rsid w:val="00977A1F"/>
    <w:rsid w:val="00983AED"/>
    <w:rsid w:val="00992A2C"/>
    <w:rsid w:val="009B6041"/>
    <w:rsid w:val="009D275E"/>
    <w:rsid w:val="009E43D2"/>
    <w:rsid w:val="009F3D83"/>
    <w:rsid w:val="009F3E22"/>
    <w:rsid w:val="00A00479"/>
    <w:rsid w:val="00A070A4"/>
    <w:rsid w:val="00A140B1"/>
    <w:rsid w:val="00A47A13"/>
    <w:rsid w:val="00A850BF"/>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680D"/>
    <w:rsid w:val="00BA1D9A"/>
    <w:rsid w:val="00BA47CA"/>
    <w:rsid w:val="00BA5E6B"/>
    <w:rsid w:val="00BA70F3"/>
    <w:rsid w:val="00BB1B4F"/>
    <w:rsid w:val="00BD2525"/>
    <w:rsid w:val="00BD2817"/>
    <w:rsid w:val="00BF388A"/>
    <w:rsid w:val="00C1757C"/>
    <w:rsid w:val="00C21758"/>
    <w:rsid w:val="00C248EF"/>
    <w:rsid w:val="00C27CA8"/>
    <w:rsid w:val="00C27CF7"/>
    <w:rsid w:val="00C33AE6"/>
    <w:rsid w:val="00C3590D"/>
    <w:rsid w:val="00C623AF"/>
    <w:rsid w:val="00C82EDE"/>
    <w:rsid w:val="00C86B1B"/>
    <w:rsid w:val="00C905DB"/>
    <w:rsid w:val="00CA208C"/>
    <w:rsid w:val="00CA7803"/>
    <w:rsid w:val="00CD3F8F"/>
    <w:rsid w:val="00CD551D"/>
    <w:rsid w:val="00CE3CA2"/>
    <w:rsid w:val="00CE6547"/>
    <w:rsid w:val="00CF15DF"/>
    <w:rsid w:val="00D169F9"/>
    <w:rsid w:val="00D444AB"/>
    <w:rsid w:val="00D454B9"/>
    <w:rsid w:val="00D66ADA"/>
    <w:rsid w:val="00D67066"/>
    <w:rsid w:val="00D679B1"/>
    <w:rsid w:val="00D71439"/>
    <w:rsid w:val="00D92624"/>
    <w:rsid w:val="00DC7061"/>
    <w:rsid w:val="00DD3978"/>
    <w:rsid w:val="00DF342A"/>
    <w:rsid w:val="00E058B8"/>
    <w:rsid w:val="00E12052"/>
    <w:rsid w:val="00E13E41"/>
    <w:rsid w:val="00E20C08"/>
    <w:rsid w:val="00E251F0"/>
    <w:rsid w:val="00E257B5"/>
    <w:rsid w:val="00E43063"/>
    <w:rsid w:val="00E5099C"/>
    <w:rsid w:val="00E9174E"/>
    <w:rsid w:val="00EA0C78"/>
    <w:rsid w:val="00EB10D8"/>
    <w:rsid w:val="00EB1B97"/>
    <w:rsid w:val="00EB7201"/>
    <w:rsid w:val="00ED137E"/>
    <w:rsid w:val="00EE70D4"/>
    <w:rsid w:val="00F05FA8"/>
    <w:rsid w:val="00F15583"/>
    <w:rsid w:val="00F30A46"/>
    <w:rsid w:val="00F42BDA"/>
    <w:rsid w:val="00F43B13"/>
    <w:rsid w:val="00F66101"/>
    <w:rsid w:val="00F8152A"/>
    <w:rsid w:val="00F83C0E"/>
    <w:rsid w:val="00F90311"/>
    <w:rsid w:val="00F97D04"/>
    <w:rsid w:val="00FA64DF"/>
    <w:rsid w:val="00FB20C4"/>
    <w:rsid w:val="00FB4750"/>
    <w:rsid w:val="00FC2557"/>
    <w:rsid w:val="00FD49E2"/>
    <w:rsid w:val="00FD6153"/>
    <w:rsid w:val="00FE0CB4"/>
    <w:rsid w:val="00FE1761"/>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4EB09-206D-46C1-B468-552687CA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Load Cell v0</vt:lpstr>
    </vt:vector>
  </TitlesOfParts>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Cell v0</dc:title>
  <dc:subject>Manual And Operating procedures</dc:subject>
  <dc:creator>Matthew Casari</dc:creator>
  <cp:keywords/>
  <dc:description/>
  <cp:lastModifiedBy>Matthew Casari</cp:lastModifiedBy>
  <cp:revision>2</cp:revision>
  <cp:lastPrinted>2016-03-07T18:34:00Z</cp:lastPrinted>
  <dcterms:created xsi:type="dcterms:W3CDTF">2016-03-08T22:21:00Z</dcterms:created>
  <dcterms:modified xsi:type="dcterms:W3CDTF">2016-03-08T22:21:00Z</dcterms:modified>
</cp:coreProperties>
</file>