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>
        <w:rPr>
          <w:rFonts w:ascii="Calibri" w:hAnsi="Calibri" w:cs="Optima-Regular"/>
          <w:color w:val="auto"/>
          <w:sz w:val="28"/>
          <w:szCs w:val="28"/>
          <w:lang w:val="fr-FR"/>
        </w:rPr>
        <w:t xml:space="preserve">8 </w:t>
      </w:r>
      <w:proofErr w:type="gramStart"/>
      <w:r w:rsidR="00EC5AF9" w:rsidRPr="00EC5AF9">
        <w:rPr>
          <w:rFonts w:ascii="Calibri" w:hAnsi="Calibri" w:cs="Optima-Regular"/>
          <w:color w:val="auto"/>
          <w:sz w:val="28"/>
          <w:lang w:val="fr-FR"/>
        </w:rPr>
        <w:t>Persée</w:t>
      </w:r>
      <w:r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="00EC5AF9" w:rsidRPr="00EC5AF9">
        <w:rPr>
          <w:rFonts w:ascii="Calibri" w:hAnsi="Calibri" w:cs="Optima-Regular"/>
          <w:color w:val="auto"/>
          <w:sz w:val="28"/>
          <w:lang w:val="fr-FR"/>
        </w:rPr>
        <w:t>Du 30 octobre au 8 novembre et du 29 novembre au 8 décembre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>
        <w:rPr>
          <w:rFonts w:ascii="Calibri" w:hAnsi="Calibri" w:cs="Optima-Regular"/>
          <w:color w:val="auto"/>
          <w:sz w:val="28"/>
          <w:szCs w:val="28"/>
          <w:lang w:val="fr-FR"/>
        </w:rPr>
        <w:t xml:space="preserve">8 </w:t>
      </w:r>
      <w:proofErr w:type="gramStart"/>
      <w:r w:rsidRPr="00EC5AF9">
        <w:rPr>
          <w:rFonts w:ascii="Calibri" w:hAnsi="Calibri" w:cs="Optima-Regular"/>
          <w:color w:val="auto"/>
          <w:sz w:val="28"/>
          <w:lang w:val="fr-FR"/>
        </w:rPr>
        <w:t>Persée</w:t>
      </w:r>
      <w:r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Pr="00EC5AF9">
        <w:rPr>
          <w:rFonts w:ascii="Calibri" w:hAnsi="Calibri" w:cs="Optima-Regular"/>
          <w:color w:val="auto"/>
          <w:sz w:val="28"/>
          <w:lang w:val="fr-FR"/>
        </w:rPr>
        <w:t>Du 30 octobre au 8 novembre et du 29 novembre au 8 décembre</w:t>
      </w:r>
      <w:r w:rsidRPr="00CF4F75">
        <w:rPr>
          <w:rFonts w:ascii="Calibri" w:hAnsi="Calibri" w:cs="Optima-Regular"/>
          <w:sz w:val="22"/>
          <w:lang w:val="fr-FR"/>
        </w:rPr>
        <w:t xml:space="preserve"> 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>
        <w:rPr>
          <w:rFonts w:ascii="Calibri" w:hAnsi="Calibri" w:cs="Optima-Regular"/>
          <w:color w:val="auto"/>
          <w:sz w:val="28"/>
          <w:szCs w:val="28"/>
          <w:lang w:val="fr-FR"/>
        </w:rPr>
        <w:t xml:space="preserve">8 </w:t>
      </w:r>
      <w:proofErr w:type="gramStart"/>
      <w:r w:rsidRPr="00EC5AF9">
        <w:rPr>
          <w:rFonts w:ascii="Calibri" w:hAnsi="Calibri" w:cs="Optima-Regular"/>
          <w:color w:val="auto"/>
          <w:sz w:val="28"/>
          <w:lang w:val="fr-FR"/>
        </w:rPr>
        <w:t>Persée</w:t>
      </w:r>
      <w:r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Pr="00EC5AF9">
        <w:rPr>
          <w:rFonts w:ascii="Calibri" w:hAnsi="Calibri" w:cs="Optima-Regular"/>
          <w:color w:val="auto"/>
          <w:sz w:val="28"/>
          <w:lang w:val="fr-FR"/>
        </w:rPr>
        <w:t>Du 30 octobre au 8 novembre et du 29 novembre au 8 décembre</w:t>
      </w:r>
      <w:r w:rsidRPr="00CF4F75">
        <w:rPr>
          <w:rFonts w:ascii="Calibri" w:hAnsi="Calibri" w:cs="Optima-Regular"/>
          <w:sz w:val="22"/>
          <w:lang w:val="fr-FR"/>
        </w:rPr>
        <w:t xml:space="preserve"> 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>
        <w:rPr>
          <w:rFonts w:ascii="Calibri" w:hAnsi="Calibri" w:cs="Optima-Regular"/>
          <w:color w:val="auto"/>
          <w:sz w:val="28"/>
          <w:szCs w:val="28"/>
          <w:lang w:val="fr-FR"/>
        </w:rPr>
        <w:t xml:space="preserve">8 </w:t>
      </w:r>
      <w:proofErr w:type="gramStart"/>
      <w:r w:rsidRPr="00EC5AF9">
        <w:rPr>
          <w:rFonts w:ascii="Calibri" w:hAnsi="Calibri" w:cs="Optima-Regular"/>
          <w:color w:val="auto"/>
          <w:sz w:val="28"/>
          <w:lang w:val="fr-FR"/>
        </w:rPr>
        <w:t>Persée</w:t>
      </w:r>
      <w:r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Pr="00EC5AF9">
        <w:rPr>
          <w:rFonts w:ascii="Calibri" w:hAnsi="Calibri" w:cs="Optima-Regular"/>
          <w:color w:val="auto"/>
          <w:sz w:val="28"/>
          <w:lang w:val="fr-FR"/>
        </w:rPr>
        <w:t>Du 30 octobre au 8 novembre et du 29 novembre au 8 décembre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