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Bootes: 14-23 de maig, 13-22 de juny, 12-21 de juliol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Bootes: 14-23 de maig, 13-22 de juny, 12-21 de juliol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Bootes: 14-23 de maig, 13-22 de juny, 12-21 de juliol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Bootes: 14-23 de maig, 13-22 de juny, 12-21 de juliol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