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: May 14-23, June 13-22, July 12-21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: May 14-23, June 13-22, July 12-21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: May 14-23, June 13-22, July 12-21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: May 14-23, June 13-22, July 12-21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