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μπότες: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μπότες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μπότες: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μπότες: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μπότες: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