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μπότες: 14-23 Μαΐου, 13-22 Ιουνίου, 12-21 Ιουλ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μπότε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μπότες: 14-23 Μαΐου, 13-22 Ιουνίου, 12-21 Ιουλ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μπότες: 14-23 Μαΐου, 13-22 Ιουνίου, 12-21 Ιουλ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μπότες: 14-23 Μαΐου, 13-22 Ιουνίου, 12-21 Ιουλ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