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μπότες: 14-23 Μαΐου, 13-22 Ιουνίου, 12-21 Ιουλ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μπότες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μπότες: 14-23 Μαΐου, 13-22 Ιουνίου, 12-21 Ιουλ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μπότες: 14-23 Μαΐου, 13-22 Ιουνίου, 12-21 Ιουλ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μπότες: 14-23 Μαΐου, 13-22 Ιουνίου, 12-21 Ιουλ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