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2022 Ημερομηνίες παρατήρησης για τον αστερισμό του Αστερισμός μπότες: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2022 Ημερομηνίες παρατήρησης για τον αστερισμό του Αστερισμός μπότες: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2022 Ημερομηνίες παρατήρησης για τον αστερισμό του Αστερισμός μπότες: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2022 Ημερομηνίες παρατήρησης για τον αστερισμό του Αστερισμός μπότες: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