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konstelasi sepatu bot 2022: 14-23 Mei, 13-22 Juni, 12-21 Juli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konstelasi sepatu bot 2022: 14-23 Mei, 13-22 Juni, 12-21 Juli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konstelasi sepatu bot 2022: 14-23 Mei, 13-22 Juni, 12-21 Juli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konstelasi sepatu bot 2022: 14-23 Mei, 13-22 Juni, 12-21 Juli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