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konstelasi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konstelasi sepatu bot: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