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Wolarza 2022: 14-23 maja, 13-22 czerwca, 12-21 lipca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Wolarza 2022: 14-23 maja, 13-22 czerwca, 12-21 lipca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Wolarza 2022: 14-23 maja, 13-22 czerwca, 12-21 lipca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Wolarza 2022: 14-23 maja, 13-22 czerwca, 12-21 lipca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