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Боотес цонстеллатион током 2022. године посматрамо 14-23. мај, 13-22. јун, 12-21. јул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>
        <w:t>Ви сте учесници глобалног посматрачког пројекта, који има за циљ да одреди колико је светлосно загађене у средини у којој живите. Посматрајући звезде унутар  Боотес цонстеллатион 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средини. Кроз учешће у овом пројекту, допринећете целовитијем сагледавању глобалног проблема.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3507A4">
        <w:rPr>
          <w:rFonts w:ascii="Calibri" w:hAnsi="Calibri" w:cs="CastleT-Book"/>
          <w:sz w:val="19"/>
        </w:rPr>
        <w:t>J</w:t>
      </w:r>
      <w:r w:rsidR="00522CB3" w:rsidRPr="003507A4">
        <w:rPr>
          <w:rFonts w:ascii="Calibri" w:hAnsi="Calibri" w:cs="CastleT-Book"/>
          <w:sz w:val="19"/>
        </w:rPr>
        <w:t>e</w:t>
      </w:r>
      <w:r w:rsidRPr="003507A4">
        <w:rPr>
          <w:rFonts w:ascii="Calibri" w:hAnsi="Calibri" w:cs="CastleT-Book"/>
          <w:sz w:val="19"/>
        </w:rPr>
        <w:t>n</w:t>
      </w:r>
      <w:r w:rsidR="00522CB3" w:rsidRPr="003507A4">
        <w:rPr>
          <w:rFonts w:ascii="Calibri" w:hAnsi="Calibri" w:cs="CastleT-Book"/>
          <w:sz w:val="19"/>
        </w:rPr>
        <w:t>ik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 </w:t>
      </w:r>
      <w:proofErr w:type="spellStart"/>
      <w:r w:rsidR="00A05FA3" w:rsidRPr="003507A4">
        <w:rPr>
          <w:rFonts w:ascii="Calibri" w:hAnsi="Calibri" w:cs="CastleT-Book"/>
          <w:sz w:val="19"/>
        </w:rPr>
        <w:t>Hollan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, </w:t>
      </w:r>
      <w:proofErr w:type="spellStart"/>
      <w:r w:rsidRPr="003507A4">
        <w:rPr>
          <w:rFonts w:ascii="Calibri" w:hAnsi="Calibri" w:cs="CastleT-Book"/>
          <w:sz w:val="19"/>
        </w:rPr>
        <w:t>CzechGlobe</w:t>
      </w:r>
      <w:proofErr w:type="spellEnd"/>
      <w:r w:rsidRPr="003507A4">
        <w:rPr>
          <w:rFonts w:ascii="Calibri" w:hAnsi="Calibri" w:cs="CastleT-Book"/>
          <w:sz w:val="19"/>
        </w:rPr>
        <w:t xml:space="preserve"> </w:t>
      </w:r>
      <w:r w:rsidR="00AD037A" w:rsidRPr="00AD6BEE">
        <w:rPr>
          <w:rFonts w:ascii="Calibri" w:hAnsi="Calibri" w:cs="CastleT-Book"/>
          <w:sz w:val="19"/>
        </w:rPr>
        <w:t>(</w:t>
      </w:r>
      <w:r w:rsidR="00AD037A" w:rsidRPr="00A706F3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3507A4">
        <w:rPr>
          <w:rFonts w:ascii="Calibri" w:hAnsi="Calibri" w:cs="CastleT-Book"/>
          <w:sz w:val="19"/>
        </w:rPr>
        <w:t>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Боотес цонстеллатион током 2022. године посматрамо 14-23. мај, 13-22. јун, 12-21. јул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Боотес цонстеллатион током 2022. године посматрамо 14-23. мај, 13-22. јун, 12-21. јул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Боотес цонстеллатион током 2022. године посматрамо 14-23. мај, 13-22. јун, 12-21. јул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