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Bootes 2022: 14. – 23. mája, 13. – 22. júna, 12. – 21. júla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Bootes 2022: 14. – 23. mája, 13. – 22. júna, 12. – 21. júla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Bootes 2022: 14. – 23. mája, 13. – 22. júna, 12. – 21. júla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Bootes 2022: 14. – 23. mája, 13. – 22. júna, 12. – 21. júla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