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Bootes: 14. – 23. mája, 13. – 22. júna, 12. – 21. júla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Bootes: 14. – 23. mája, 13. – 22. júna, 12. – 21. júla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