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škornjev: 14.-23. maj, 13.-22. junij, 12.-21. juli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škornjev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škornjev: 14.-23. maj, 13.-22. junij, 12.-21. juli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škornjev: 14.-23. maj, 13.-22. junij, 12.-21. juli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škornjev: 14.-23. maj, 13.-22. junij, 12.-21. juli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