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Bootes: 14. in 23. maja, 13. in 22. junij, 12. in 21. julija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Bootes: 14. in 23. maja, 13. in 22. junij, 12. in 21. julija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môžete pozorovať súhvezdie Bootes: 14. in 23. maja, 13. in 22. junij, 12. in 21. julija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môžete pozorovať súhvezdie Bootes: 14. in 23. maja, 13. in 22. junij, 12. in 21. julija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