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Bootes: 14-23 de mayo, 13-22 de junio, 12-21 de julio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Bootes: 14-23 de mayo, 13-22 de junio, 12-21 de julio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Bootes: 14-23 de mayo, 13-22 de junio, 12-21 de julio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Bootes: 14-23 de mayo, 13-22 de junio, 12-21 de julio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