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d'Hercule: 13-22 juin, 12-21 juillet, 10-19 août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d'Hercule: 13-22 juin, 12-21 juillet, 10-19 août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d'Hercule: 13-22 juin, 12-21 juillet, 10-19 août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d'Hercule: 13-22 juin, 12-21 juillet, 10-19 août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