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14. – 23. dubna, 14. – 23. května. Při pozorování použijte hvězdy oblohy, které zobrazujíSouhvězdí Lva.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14. – 23. dubna, 14. – 23. května. Při pozorování použijte hvězdy oblohy, které zobrazujíSouhvězdí Lva.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14. – 23. dubna, 14. – 23. května. Při pozorování použijte hvězdy oblohy, které zobrazujíSouhvězdí Lva.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14. – 23. dubna, 14. – 23. května. Při pozorování použijte hvězdy oblohy, které zobrazujíSouhvězdí Lva.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