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d'Orion: 16-25 janvier, 14-23 février, 14-24 mars</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d'Orion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d'Orion: 16-25 janvier, 14-23 février, 14-24 mars</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d'Orion: 16-25 janvier, 14-23 février, 14-24 mars</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d'Orion: 16-25 janvier, 14-23 février, 14-24 mars</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