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Orion: 16.–25. januar, 14.–23. februar, 14.–24.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Orion: 16.–25. januar, 14.–23. februar, 14.–24.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Orion: 16.–25. januar, 14.–23. februar, 14.–24.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Orion: 16.–25. januar, 14.–23. februar, 14.–24.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