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 souhvězdí Souhvězdí Pegasus.8.–17. října, 7.–16. listopadu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 souhvězdí 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 souhvězdí 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 souhvězdí Souhvězdí Pegasus.8.–17. října, 7.–16. listopadu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