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zobrazujíSouhvězdí Pegasus.8.–17. října, 7.–16. listopadu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zobrazujíSouhvězdí Pegasus.8.–17. října, 7.–16. listopadu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zobrazujíSouhvězdí Pegasus.8.–17. října, 7.–16. listopadu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zobrazujíSouhvězdí Pegasus.8.–17. října, 7.–16. listopadu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