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Pegasus: 8. bis 17. Oktober, 7. bis 16. November,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Pegasus: 8. bis 17. Oktober, 7. bis 16. November,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Pegasus: 8. bis 17. Oktober, 7. bis 16. November,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Pegasus: 8. bis 17. Oktober, 7. bis 16. November,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