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Πήγασος: 8-17 Οκτωβρίου, 7-16 Νοεμβρίου,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Πήγασος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Πήγασος: 8-17 Οκτωβρίου, 7-16 Νοεμβρίου,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Πήγασος: 8-17 Οκτωβρίου, 7-16 Νοεμβρίου,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Πήγασος: 8-17 Οκτωβρίου, 7-16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