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Pegaza: 8-17 października, 7-16 listopada,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Pegaza: 8-17 października, 7-16 listopada,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Pegaza: 8-17 października, 7-16 listopada,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Pegaza: 8-17 października, 7-16 listopada,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