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perseo: 16-25 de enero, 7-16 de noviembre, 6-15 de diciembre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perseo: 16-25 de enero, 7-16 de noviembre, 6-15 de diciembre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perseo: 16-25 de enero, 7-16 de noviembre, 6-15 de diciembre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perseo: 16-25 de enero, 7-16 de noviembre, 6-15 de diciembre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