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Бик 2022: 16-25 јануара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Бик 2022: 16-25 јануара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Бик 2022: 16-25 јануара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Бик 2022: 16-25 јануара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