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Oxens stjärnbild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