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Bootes constellation: May 14-23, June 13-22, July 12-21</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Boot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Bootes constellation: May 14-23, June 13-22, July 12-21</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Bootes constellation: May 14-23, June 13-22, July 12-21</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Bootes constellation: May 14-23, June 13-22, July 12-21</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