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rPr>
          <w:rStyle w:val="GaNStyle"/>
        </w:rPr>
        <w:t>Saappaiden tähdistö havainnointijaksot vuonna 2022: 14.-23.5., 13.-22.6., 12.-21.7.</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Saappaiden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rPr>
          <w:rStyle w:val="GaNStyle"/>
        </w:rPr>
        <w:t>Saappaiden tähdistö havainnointijaksot vuonna 2022: 14.-23.5., 13.-22.6., 12.-21.7.</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rPr>
          <w:rStyle w:val="GaNStyle"/>
        </w:rPr>
        <w:t>Saappaiden tähdistö havainnointijaksot vuonna 2022: 14.-23.5., 13.-22.6., 12.-21.7.</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rPr>
          <w:rStyle w:val="GaNStyle"/>
        </w:rPr>
        <w:t>Saappaiden tähdistö havainnointijaksot vuonna 2022: 14.-23.5., 13.-22.6., 12.-21.7.</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