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Style"/>
        </w:rPr>
        <w:t>Dates de la campagne 2022 qui utilisent la Constellation de Bootes: 14 mai - 23 mai, 13 juin - 22 juin, 12 juillet - 21 juillet.</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 Bootes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Bootes: 14 mai - 23 mai, 13 juin - 22 juin, 12 juillet - 21 juillet.</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Bootes: 14 mai - 23 mai, 13 juin - 22 juin, 12 juillet - 21 juillet.</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de Bootes: 14 mai - 23 mai, 13 juin - 22 juin, 12 juillet - 21 juillet.</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