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Wolarza: 14 maja - 23 maja, 13 czerwca - 22 czerwca, 12 lipca - 21 lipca.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Wolarza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Wolarza: 14 maja - 23 maja, 13 czerwca - 22 czerwca, 12 lipca - 21 lipca.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Wolarza: 14 maja - 23 maja, 13 czerwca - 22 czerwca, 12 lipca - 21 lipca.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Wolarza: 14 maja - 23 maja, 13 czerwca - 22 czerwca, 12 lipca - 21 lipca.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