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Bootes: 14. maj - 23. maj, 13. junij - 22. junij, 12. julij - 21. julij.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Bootes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Bootes: 14. maj - 23. maj, 13. junij - 22. junij, 12. julij - 21. julij.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Bootes: 14. maj - 23. maj, 13. junij - 22. junij, 12. julij - 21. julij.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Bootes: 14. maj - 23. maj, 13. junij - 22. junij, 12. julij - 21. julij.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