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rPr>
          <w:rStyle w:val="GaNStyle"/>
        </w:rPr>
        <w:t>2022 Fechas de la campaña para constelación de Géminis: 14-23 de febrero, 14-24 de marzo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Géminis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Géminis: 14-23 de febrero, 14-24 de marzo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Géminis: 14-23 de febrero, 14-24 de marzo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Géminis: 14-23 de febrero, 14-24 de marzo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