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13. – 22. června, 12. – 21. července, 10. – 19. srpna. Při pozorování použijte hvězdy oblohy, které zobrazujíHerkules souhvězdí.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13. – 22. června, 12. – 21. července, 10. – 19. srpna. Při pozorování použijte hvězdy oblohy, které zobrazujíHerkules souhvězdí.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13. – 22. června, 12. – 21. července, 10. – 19. srpna. Při pozorování použijte hvězdy oblohy, které zobrazujíHerkules souhvězdí.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13. – 22. června, 12. – 21. července, 10. – 19. srpna. Při pozorování použijte hvězdy oblohy, které zobrazujíHerkules souhvězdí.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