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Herkulesa: 13 czerwca - 22 czerwca, 12 lipca - 21 lipca, 10 sierpnia - 19 sierpnia.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Herkulesa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Herkulesa: 13 czerwca - 22 czerwca, 12 lipca - 21 lipca, 10 sierpnia - 19 sierpnia.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Herkulesa: 13 czerwca - 22 czerwca, 12 lipca - 21 lipca, 10 sierpnia - 19 sierpnia.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Herkulesa: 13 czerwca - 22 czerwca, 12 lipca - 21 lipca, 10 sierpnia - 19 sierpnia.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