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Herkules: 13. júna – 22. júna, 12. júla – 21. júla, 10. augusta – 19. augusta.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Herkules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Herkules: 13. júna – 22. júna, 12. júla – 21. júla, 10. augusta – 19. augusta.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Herkules: 13. júna – 22. júna, 12. júla – 21. júla, 10. augusta – 19. augusta.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Herkules: 13. júna – 22. júna, 12. júla – 21. júla, 10. augusta – 19. augusta.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