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Herkules: 13 juni - 22 juni, 12 juli - 21 juli, 10 augusti - 19 augusti.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Herkules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Herkules: 13 juni - 22 juni, 12 juli - 21 juli, 10 augusti - 19 augusti.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Herkules: 13 juni - 22 juni, 12 juli - 21 juli, 10 augusti - 19 augusti.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Herkules: 13 juni - 22 juni, 12 juli - 21 juli, 10 augusti - 19 augusti.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