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perseo: 16 de enero - 25 de enero, 7 de noviembre - 16 de noviembre, 6 de diciembre - 15 de diciembre.</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perseo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perseo: 16 de enero - 25 de enero, 7 de noviembre - 16 de noviembre, 6 de diciembre - 15 de diciembre.</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perseo: 16 de enero - 25 de enero, 7 de noviembre - 16 de noviembre, 6 de diciembre - 15 de diciembre.</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perseo: 16 de enero - 25 de enero, 7 de noviembre - 16 de noviembre, 6 de diciembre - 15 de diciembre.</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