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du Crux: 14-23 avril, 14-23 mai, 13-22 juin</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Crux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du Crux: 14-23 avril, 14-23 mai, 13-22 juin</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du Crux: 14-23 avril, 14-23 mai, 13-22 juin</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du Crux: 14-23 avril, 14-23 mai, 13-22 juin</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