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Hercules: 12-21 Juli</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Hercules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Hercules: 12-21 Juli</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Hercules: 12-21 Juli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Hercules: 12-21 Juli</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