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du Lion: 14 avril - 23 avril, 14 mai - 23 mai.</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Lion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du Lion: 14 avril - 23 avril, 14 mai - 23 mai.</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du Lion: 14 avril - 23 avril, 14 mai - 23 mai.</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du Lion: 14 avril - 23 avril, 14 mai - 23 mai.</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