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545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22"/>
        <w:gridCol w:w="3903"/>
        <w:gridCol w:w="3376"/>
        <w:gridCol w:w="1700"/>
        <w:gridCol w:w="850"/>
        <w:gridCol w:w="851"/>
        <w:gridCol w:w="850"/>
        <w:gridCol w:w="850"/>
        <w:gridCol w:w="850"/>
        <w:gridCol w:w="850"/>
        <w:gridCol w:w="850"/>
      </w:tblGrid>
      <w:tr>
        <w:trPr>
          <w:trHeight w:val="416" w:hRule="atLeast"/>
        </w:trPr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tabs>
                <w:tab w:val="clear" w:pos="720"/>
                <w:tab w:val="center" w:pos="1382" w:leader="none"/>
              </w:tabs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CE26008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ab/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end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CTD number 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nnn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Step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Notes and output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N</w:t>
            </w:r>
          </w:p>
        </w:tc>
        <w:tc>
          <w:tcPr>
            <w:tcW w:w="3903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DatCnv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on SBEProcessing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copy to Z drive</w:t>
            </w:r>
          </w:p>
        </w:tc>
        <w:tc>
          <w:tcPr>
            <w:tcW w:w="33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i/>
                <w:iCs/>
                <w:kern w:val="0"/>
                <w:sz w:val="22"/>
                <w:szCs w:val="22"/>
                <w:lang w:val="en-GB" w:eastAsia="en-US" w:bidi="ar-SA"/>
              </w:rPr>
              <w:t>C26008_nnn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.cnv</w:t>
            </w:r>
          </w:p>
        </w:tc>
        <w:tc>
          <w:tcPr>
            <w:tcW w:w="170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1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n, ‘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part1’)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mctd_01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mctd_02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mctd_03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mdcs_01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mout_1hz_asc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*nnn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_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cnv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 xml:space="preserve">.nc,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 xml:space="preserve">*nnn_cleaned.nc, *nnn_24hz.nc, *nnn_1hz.nc, dcs*_nnn.nc, 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ctd.</w:t>
            </w:r>
            <w:r>
              <w:rPr>
                <w:rFonts w:eastAsia="Calibri" w:cs="Times New Roman" w:ascii="Times New Roman" w:hAnsi="Times New Roman"/>
                <w:i/>
                <w:iCs/>
                <w:kern w:val="0"/>
                <w:sz w:val="22"/>
                <w:szCs w:val="22"/>
                <w:lang w:val="en-GB" w:eastAsia="en-US" w:bidi="ar-SA"/>
              </w:rPr>
              <w:t>nnn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.02.asc</w:t>
            </w: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n-GB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n-GB" w:eastAsia="en-US" w:bidi="ar-SA"/>
              </w:rPr>
              <w:t>(for ladcp)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2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ctd_process(n,’guisteps’,’edit’)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Select or confirm cast start/bottom/end;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check for spikes and edit following prompts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3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Edits to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ctd/niskin_flags_logged_ce26008.csv and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opt_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ce26008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.m: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GB" w:eastAsia="en-US" w:bidi="ar-SA"/>
              </w:rPr>
              <w:t xml:space="preserve">a) If Niskins leaking or misfired, add flags 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GB" w:eastAsia="en-US" w:bidi="ar-SA"/>
              </w:rPr>
              <w:t xml:space="preserve">b) If cast not full-depth, add water dep in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en-GB" w:eastAsia="en-US" w:bidi="ar-SA"/>
              </w:rPr>
              <w:t>opt_ file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en-GB" w:eastAsia="en-US" w:bidi="ar-SA"/>
              </w:rPr>
              <w:t xml:space="preserve"> best_station_depths case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4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n,’part2’,’sbe35’,’guisteps’)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mctd_04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mfir_01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mfir_03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mwin_01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mwin_to_fir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mfir_to_sam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station_summary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mdep_01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*_nnn_2db.nc, *_nnn_2up.nc, fir_*_nnn.nc, nisksamp_ce26008_all.nc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inspect plots, look for O hysteresis (up vs down cast difference); O alignment (T-O up vs down difference)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Change settings in opt_ce26008 (oxy_align, oxy_hyst, editing parameters), then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ctd_process(n,’postedit’,’guisteps’)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If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indicated, check plots again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After samples read in (see next page):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mctd_evaluate_sensors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update calibrations in opt_ce26008, then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ctd_process(n,’postedit’,’guisteps’)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mctd_evaluate_sensors to check calibration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522" w:type="dxa"/>
            <w:tcBorders/>
            <w:shd w:color="auto" w:fill="auto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</w:p>
        </w:tc>
        <w:tc>
          <w:tcPr>
            <w:tcW w:w="3903" w:type="dxa"/>
            <w:tcBorders/>
            <w:shd w:color="auto" w:fill="auto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Any time after M1: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adcp_process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(stn,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{‘ladcp’}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)</w:t>
            </w:r>
          </w:p>
        </w:tc>
        <w:tc>
          <w:tcPr>
            <w:tcW w:w="3376" w:type="dxa"/>
            <w:tcBorders/>
            <w:shd w:color="auto" w:fill="auto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Plots and .mat files (inspect plots when finished)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CTD metadata update and bottle data log</w:t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tbl>
      <w:tblPr>
        <w:tblStyle w:val="TableGrid"/>
        <w:tblW w:w="1530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433"/>
        <w:gridCol w:w="2048"/>
        <w:gridCol w:w="2383"/>
        <w:gridCol w:w="2063"/>
        <w:gridCol w:w="2199"/>
        <w:gridCol w:w="2198"/>
        <w:gridCol w:w="2980"/>
      </w:tblGrid>
      <w:tr>
        <w:trPr/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Date/time and station range included</w:t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 run with ‘sbe35’</w:t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station_summary; mdep_01(stn) %after LADCP proc</w:t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samp_process(‘sal’)</w:t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samp_process(‘oxy’)</w:t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samp_process(‘nut’)</w:t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mout_cchdo_exchangeform(stn) %and sync to public drive</w:t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43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4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29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a0b29"/>
    <w:pPr>
      <w:spacing w:before="0" w:after="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c411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.~WRD0002</Template>
  <TotalTime>123</TotalTime>
  <Application>LibreOffice/26.2.4.2$Linux_X86_64 LibreOffice_project/620$Build-2</Application>
  <AppVersion>15.0000</AppVersion>
  <Pages>3</Pages>
  <Words>185</Words>
  <Characters>1399</Characters>
  <CharactersWithSpaces>1581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2022-02-08T12:45:00Z</dcterms:created>
  <dc:creator>Firing, Yvonne L.</dc:creator>
  <dc:description/>
  <dc:language>en-GB</dc:language>
  <cp:lastModifiedBy/>
  <cp:lastPrinted>2024-07-10T05:32:00Z</cp:lastPrinted>
  <dcterms:modified xsi:type="dcterms:W3CDTF">2026-08-07T20:54:53Z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