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18</w:t>
      </w:r>
    </w:p>
    <w:p>
      <w:pPr>
        <w:jc w:val="center"/>
      </w:pPr>
      <w:r>
        <w:rPr>
          <w:b/>
          <w:color w:val="1E3A5F"/>
          <w:sz w:val="32"/>
        </w:rPr>
        <w:t>Human Handoff Protocol Implementation Guide</w:t>
      </w:r>
    </w:p>
    <w:p/>
    <w:p>
      <w:pPr>
        <w:spacing w:after="240"/>
      </w:pPr>
      <w:r>
        <w:rPr>
          <w:b/>
        </w:rPr>
        <w:t xml:space="preserve">Purpose: </w:t>
      </w:r>
      <w:r>
        <w:t>This document provides implementation guidance for the Human Handoff Protocol across all AI agents. It defines escalation classes, routing rules, response times, and decision documentation requirements.</w:t>
      </w:r>
    </w:p>
    <w:p/>
    <w:p>
      <w:pPr>
        <w:pStyle w:val="Heading1"/>
      </w:pPr>
      <w:r>
        <w:rPr>
          <w:b/>
          <w:color w:val="1E3A5F"/>
          <w:sz w:val="32"/>
        </w:rPr>
        <w:t>1. ESCALATION CLASS DEFINITIONS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All escalations are classified into four categories based on urgency and impact: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Response Time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Routed To</w:t>
            </w:r>
          </w:p>
        </w:tc>
      </w:tr>
      <w:tr>
        <w:tc>
          <w:tcPr>
            <w:tcW w:type="dxa" w:w="2160"/>
            <w:shd w:fill="FFE8E8"/>
          </w:tcPr>
          <w:p>
            <w:r>
              <w:rPr>
                <w:b/>
              </w:rPr>
              <w:t>IMMEDIATE</w:t>
            </w:r>
          </w:p>
        </w:tc>
        <w:tc>
          <w:tcPr>
            <w:tcW w:type="dxa" w:w="2160"/>
          </w:tcPr>
          <w:p>
            <w:r>
              <w:t>Blocks active client work, legal exposure, security threat, Kill Switch trigger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Decision needed to proceed with client-facing work</w:t>
            </w:r>
          </w:p>
        </w:tc>
        <w:tc>
          <w:tcPr>
            <w:tcW w:type="dxa" w:w="2160"/>
          </w:tcPr>
          <w:p>
            <w:r>
              <w:t>Within 4 hours</w:t>
            </w:r>
          </w:p>
        </w:tc>
        <w:tc>
          <w:tcPr>
            <w:tcW w:type="dxa" w:w="2160"/>
          </w:tcPr>
          <w:p>
            <w:r>
              <w:t>Founder or ARE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t>Review required at next scheduled check-in</w:t>
            </w:r>
          </w:p>
        </w:tc>
        <w:tc>
          <w:tcPr>
            <w:tcW w:type="dxa" w:w="2160"/>
          </w:tcPr>
          <w:p>
            <w:r>
              <w:t>Within 24 hours</w:t>
            </w:r>
          </w:p>
        </w:tc>
        <w:tc>
          <w:tcPr>
            <w:tcW w:type="dxa" w:w="2160"/>
          </w:tcPr>
          <w:p>
            <w:r>
              <w:t>ARE or Growth Lead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INFORMATIONAL</w:t>
            </w:r>
          </w:p>
        </w:tc>
        <w:tc>
          <w:tcPr>
            <w:tcW w:type="dxa" w:w="2160"/>
          </w:tcPr>
          <w:p>
            <w:r>
              <w:t>No decision required — awareness only</w:t>
            </w:r>
          </w:p>
        </w:tc>
        <w:tc>
          <w:tcPr>
            <w:tcW w:type="dxa" w:w="2160"/>
          </w:tcPr>
          <w:p>
            <w:r>
              <w:t>Next daily digest</w:t>
            </w:r>
          </w:p>
        </w:tc>
        <w:tc>
          <w:tcPr>
            <w:tcW w:type="dxa" w:w="2160"/>
          </w:tcPr>
          <w:p>
            <w:r>
              <w:t>Relevant operator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1.1 IMMEDIATE Class Triggers</w:t>
      </w:r>
    </w:p>
    <w:p>
      <w:pPr>
        <w:pStyle w:val="ListBullet"/>
        <w:ind w:left="720"/>
      </w:pPr>
      <w:r>
        <w:rPr>
          <w:sz w:val="22"/>
        </w:rPr>
        <w:t>Kill Switch payment trigger (15+ days overdue)</w:t>
      </w:r>
    </w:p>
    <w:p>
      <w:pPr>
        <w:pStyle w:val="ListBullet"/>
        <w:ind w:left="720"/>
      </w:pPr>
      <w:r>
        <w:rPr>
          <w:sz w:val="22"/>
        </w:rPr>
        <w:t>Security vulnerability detected (CRITICAL or HIGH)</w:t>
      </w:r>
    </w:p>
    <w:p>
      <w:pPr>
        <w:pStyle w:val="ListBullet"/>
        <w:ind w:left="720"/>
      </w:pPr>
      <w:r>
        <w:rPr>
          <w:sz w:val="22"/>
        </w:rPr>
        <w:t>Legal compliance failure (GDPR, CCPA breach risk)</w:t>
      </w:r>
    </w:p>
    <w:p>
      <w:pPr>
        <w:pStyle w:val="ListBullet"/>
        <w:ind w:left="720"/>
      </w:pPr>
      <w:r>
        <w:rPr>
          <w:sz w:val="22"/>
        </w:rPr>
        <w:t>Client threatening cancellation or legal action</w:t>
      </w:r>
    </w:p>
    <w:p>
      <w:pPr>
        <w:pStyle w:val="ListBullet"/>
        <w:ind w:left="720"/>
      </w:pPr>
      <w:r>
        <w:rPr>
          <w:sz w:val="22"/>
        </w:rPr>
        <w:t>Production system failure affecting client deliverables</w:t>
      </w:r>
    </w:p>
    <w:p>
      <w:pPr>
        <w:pStyle w:val="ListBullet"/>
        <w:ind w:left="720"/>
      </w:pPr>
      <w:r>
        <w:rPr>
          <w:sz w:val="22"/>
        </w:rPr>
        <w:t>Data exposure or breach incident</w:t>
      </w:r>
    </w:p>
    <w:p>
      <w:pPr>
        <w:pStyle w:val="ListBullet"/>
        <w:ind w:left="720"/>
      </w:pPr>
      <w:r>
        <w:rPr>
          <w:sz w:val="22"/>
        </w:rPr>
        <w:t>Any condition that could cause immediate business harm</w:t>
      </w:r>
    </w:p>
    <w:p/>
    <w:p>
      <w:pPr>
        <w:pStyle w:val="Heading1"/>
      </w:pPr>
      <w:r>
        <w:rPr>
          <w:b/>
          <w:color w:val="1E3A5F"/>
          <w:sz w:val="32"/>
        </w:rPr>
        <w:t>2. NON-DELEGABLE HUMAN AUTHORITIES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following authorities can NEVER be delegated to AI agents under any circumstances: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Routed To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Documentation Required</w:t>
            </w:r>
          </w:p>
        </w:tc>
      </w:tr>
      <w:tr>
        <w:tc>
          <w:tcPr>
            <w:tcW w:type="dxa" w:w="2880"/>
          </w:tcPr>
          <w:p>
            <w:r>
              <w:t>Approve client-facing communication for sending</w:t>
            </w:r>
          </w:p>
        </w:tc>
        <w:tc>
          <w:tcPr>
            <w:tcW w:type="dxa" w:w="2880"/>
          </w:tcPr>
          <w:p>
            <w:r>
              <w:t>Founder/ARE</w:t>
            </w:r>
          </w:p>
        </w:tc>
        <w:tc>
          <w:tcPr>
            <w:tcW w:type="dxa" w:w="2880"/>
          </w:tcPr>
          <w:p>
            <w:r>
              <w:t>Approval log with timestamp</w:t>
            </w:r>
          </w:p>
        </w:tc>
      </w:tr>
      <w:tr>
        <w:tc>
          <w:tcPr>
            <w:tcW w:type="dxa" w:w="2880"/>
          </w:tcPr>
          <w:p>
            <w:r>
              <w:t>Authorize deployment to production</w:t>
            </w:r>
          </w:p>
        </w:tc>
        <w:tc>
          <w:tcPr>
            <w:tcW w:type="dxa" w:w="2880"/>
          </w:tcPr>
          <w:p>
            <w:r>
              <w:t>ARE + Founder</w:t>
            </w:r>
          </w:p>
        </w:tc>
        <w:tc>
          <w:tcPr>
            <w:tcW w:type="dxa" w:w="2880"/>
          </w:tcPr>
          <w:p>
            <w:r>
              <w:t>Release sign-off form</w:t>
            </w:r>
          </w:p>
        </w:tc>
      </w:tr>
      <w:tr>
        <w:tc>
          <w:tcPr>
            <w:tcW w:type="dxa" w:w="2880"/>
          </w:tcPr>
          <w:p>
            <w:r>
              <w:t>Sign, modify, or approve legal documents</w:t>
            </w:r>
          </w:p>
        </w:tc>
        <w:tc>
          <w:tcPr>
            <w:tcW w:type="dxa" w:w="2880"/>
          </w:tcPr>
          <w:p>
            <w:r>
              <w:t>Founder + Legal Counsel</w:t>
            </w:r>
          </w:p>
        </w:tc>
        <w:tc>
          <w:tcPr>
            <w:tcW w:type="dxa" w:w="2880"/>
          </w:tcPr>
          <w:p>
            <w:r>
              <w:t>Legal review checklist</w:t>
            </w:r>
          </w:p>
        </w:tc>
      </w:tr>
      <w:tr>
        <w:tc>
          <w:tcPr>
            <w:tcW w:type="dxa" w:w="2880"/>
          </w:tcPr>
          <w:p>
            <w:r>
              <w:t>Approve invoice for sending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Invoice approval log</w:t>
            </w:r>
          </w:p>
        </w:tc>
      </w:tr>
      <w:tr>
        <w:tc>
          <w:tcPr>
            <w:tcW w:type="dxa" w:w="2880"/>
          </w:tcPr>
          <w:p>
            <w:r>
              <w:t>Authorize work past Kill Switch trigger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Kill Switch override log</w:t>
            </w:r>
          </w:p>
        </w:tc>
      </w:tr>
      <w:tr>
        <w:tc>
          <w:tcPr>
            <w:tcW w:type="dxa" w:w="2880"/>
          </w:tcPr>
          <w:p>
            <w:r>
              <w:t>Approve pricing publication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Pricing approval record</w:t>
            </w:r>
          </w:p>
        </w:tc>
      </w:tr>
      <w:tr>
        <w:tc>
          <w:tcPr>
            <w:tcW w:type="dxa" w:w="2880"/>
          </w:tcPr>
          <w:p>
            <w:r>
              <w:t>Accept or decline client engagement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Client evaluation scorecard</w:t>
            </w:r>
          </w:p>
        </w:tc>
      </w:tr>
      <w:tr>
        <w:tc>
          <w:tcPr>
            <w:tcW w:type="dxa" w:w="2880"/>
          </w:tcPr>
          <w:p>
            <w:r>
              <w:t>Authorize expenditure outside approved budget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Budget variance approval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3. DECISION BRIEF FORMAT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All escalations must be formatted as a structured decision brief: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urier New" w:hAnsi="Courier New"/>
                <w:sz w:val="18"/>
              </w:rPr>
              <w:t>ESCALATION DECISION BRIEF</w:t>
              <w:br/>
              <w:t>═══════════════════════════════════════</w:t>
              <w:br/>
              <w:t>Escalation ID:     [HHC-YYYY-###]</w:t>
              <w:br/>
              <w:t>Timestamp:         [YYYY-MM-DD HH:MM UTC]</w:t>
              <w:br/>
              <w:t>Urgency Class:     [Immediate/High/Standard/Informational]</w:t>
              <w:br/>
              <w:t>Originating Agent: [Agent Code]</w:t>
              <w:br/>
              <w:br/>
              <w:t>CONTEXT</w:t>
              <w:br/>
              <w:t>-------</w:t>
              <w:br/>
              <w:t>[Background information necessary to understand the issue]</w:t>
              <w:br/>
              <w:br/>
              <w:t>ISSUE</w:t>
              <w:br/>
              <w:t>-----</w:t>
              <w:br/>
              <w:t>[Clear statement of what requires human decision]</w:t>
              <w:br/>
              <w:br/>
              <w:t>OPTIONS</w:t>
              <w:br/>
              <w:t>-------</w:t>
              <w:br/>
              <w:t>Option A: [Description] | Pros: [X] | Cons: [Y]</w:t>
              <w:br/>
              <w:t>Option B: [Description] | Pros: [X] | Cons: [Y]</w:t>
              <w:br/>
              <w:t>Option C: [Description] | Pros: [X] | Cons: [Y]</w:t>
              <w:br/>
              <w:br/>
              <w:t>AGENT RECOMMENDATION</w:t>
              <w:br/>
              <w:t>--------------------</w:t>
              <w:br/>
              <w:t>[Recommended action with rationale]</w:t>
              <w:br/>
              <w:br/>
              <w:t>REQUIRED HUMAN ACTION</w:t>
              <w:br/>
              <w:t>---------------------</w:t>
              <w:br/>
              <w:t>[Specific decision needed from human]</w:t>
              <w:br/>
              <w:br/>
              <w:t>ROUTED TO: [Founder/ARE/Growth Lead]</w:t>
              <w:br/>
              <w:t>STATUS: [Open/Pending/Resolved]</w:t>
              <w:br/>
              <w:t>RESOLUTION: [To be completed by human]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4. ROUTING MATRIX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Escalations are routed based on the nature of the decision required: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Decision Type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Route To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Backup</w:t>
            </w:r>
          </w:p>
        </w:tc>
      </w:tr>
      <w:tr>
        <w:tc>
          <w:tcPr>
            <w:tcW w:type="dxa" w:w="2880"/>
          </w:tcPr>
          <w:p>
            <w:r>
              <w:t>Strategy, pricing, legal, Kill Switch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ARE (if Founder unavailable)</w:t>
            </w:r>
          </w:p>
        </w:tc>
      </w:tr>
      <w:tr>
        <w:tc>
          <w:tcPr>
            <w:tcW w:type="dxa" w:w="2880"/>
          </w:tcPr>
          <w:p>
            <w:r>
              <w:t>Technical, QA, release decisions</w:t>
            </w:r>
          </w:p>
        </w:tc>
        <w:tc>
          <w:tcPr>
            <w:tcW w:type="dxa" w:w="2880"/>
          </w:tcPr>
          <w:p>
            <w:r>
              <w:t>ARE</w:t>
            </w:r>
          </w:p>
        </w:tc>
        <w:tc>
          <w:tcPr>
            <w:tcW w:type="dxa" w:w="2880"/>
          </w:tcPr>
          <w:p>
            <w:r>
              <w:t>Founder (if ARE unavailable)</w:t>
            </w:r>
          </w:p>
        </w:tc>
      </w:tr>
      <w:tr>
        <w:tc>
          <w:tcPr>
            <w:tcW w:type="dxa" w:w="2880"/>
          </w:tcPr>
          <w:p>
            <w:r>
              <w:t>Sales, outreach, qualification</w:t>
            </w:r>
          </w:p>
        </w:tc>
        <w:tc>
          <w:tcPr>
            <w:tcW w:type="dxa" w:w="2880"/>
          </w:tcPr>
          <w:p>
            <w:r>
              <w:t>Growth Lead</w:t>
            </w:r>
          </w:p>
        </w:tc>
        <w:tc>
          <w:tcPr>
            <w:tcW w:type="dxa" w:w="2880"/>
          </w:tcPr>
          <w:p>
            <w:r>
              <w:t>Founder (if Growth Lead unavailable)</w:t>
            </w:r>
          </w:p>
        </w:tc>
      </w:tr>
      <w:tr>
        <w:tc>
          <w:tcPr>
            <w:tcW w:type="dxa" w:w="2880"/>
          </w:tcPr>
          <w:p>
            <w:r>
              <w:t>Client communication drafting</w:t>
            </w:r>
          </w:p>
        </w:tc>
        <w:tc>
          <w:tcPr>
            <w:tcW w:type="dxa" w:w="2880"/>
          </w:tcPr>
          <w:p>
            <w:r>
              <w:t>Growth Lead</w:t>
            </w:r>
          </w:p>
        </w:tc>
        <w:tc>
          <w:tcPr>
            <w:tcW w:type="dxa" w:w="2880"/>
          </w:tcPr>
          <w:p>
            <w:r>
              <w:t>Founder (for sensitive issues)</w:t>
            </w:r>
          </w:p>
        </w:tc>
      </w:tr>
      <w:tr>
        <w:tc>
          <w:tcPr>
            <w:tcW w:type="dxa" w:w="2880"/>
          </w:tcPr>
          <w:p>
            <w:r>
              <w:t>Finance, invoicing, collections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External CPA (if needed)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5. RESPONSE TIME SLAs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Acknowledgment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Resolution Target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IMMEDIATE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72 hours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INFORMATIONAL</w:t>
            </w:r>
          </w:p>
        </w:tc>
        <w:tc>
          <w:tcPr>
            <w:tcW w:type="dxa" w:w="2160"/>
          </w:tcPr>
          <w:p>
            <w:r>
              <w:t>Next digest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6. ESCALATION LOG REQUIREMENTS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Every escalation must be logged with the following fields:</w:t>
      </w:r>
    </w:p>
    <w:p>
      <w:pPr>
        <w:pStyle w:val="ListBullet"/>
        <w:ind w:left="720"/>
      </w:pPr>
      <w:r>
        <w:rPr>
          <w:sz w:val="22"/>
        </w:rPr>
        <w:t>Escalation ID (HHC-YYYY-### format)</w:t>
      </w:r>
    </w:p>
    <w:p>
      <w:pPr>
        <w:pStyle w:val="ListBullet"/>
        <w:ind w:left="720"/>
      </w:pPr>
      <w:r>
        <w:rPr>
          <w:sz w:val="22"/>
        </w:rPr>
        <w:t>Timestamp (created, acknowledged, resolved)</w:t>
      </w:r>
    </w:p>
    <w:p>
      <w:pPr>
        <w:pStyle w:val="ListBullet"/>
        <w:ind w:left="720"/>
      </w:pPr>
      <w:r>
        <w:rPr>
          <w:sz w:val="22"/>
        </w:rPr>
        <w:t>Urgency class</w:t>
      </w:r>
    </w:p>
    <w:p>
      <w:pPr>
        <w:pStyle w:val="ListBullet"/>
        <w:ind w:left="720"/>
      </w:pPr>
      <w:r>
        <w:rPr>
          <w:sz w:val="22"/>
        </w:rPr>
        <w:t>Originating agent</w:t>
      </w:r>
    </w:p>
    <w:p>
      <w:pPr>
        <w:pStyle w:val="ListBullet"/>
        <w:ind w:left="720"/>
      </w:pPr>
      <w:r>
        <w:rPr>
          <w:sz w:val="22"/>
        </w:rPr>
        <w:t>Routed to (human)</w:t>
      </w:r>
    </w:p>
    <w:p>
      <w:pPr>
        <w:pStyle w:val="ListBullet"/>
        <w:ind w:left="720"/>
      </w:pPr>
      <w:r>
        <w:rPr>
          <w:sz w:val="22"/>
        </w:rPr>
        <w:t>Decision brief (full text)</w:t>
      </w:r>
    </w:p>
    <w:p>
      <w:pPr>
        <w:pStyle w:val="ListBullet"/>
        <w:ind w:left="720"/>
      </w:pPr>
      <w:r>
        <w:rPr>
          <w:sz w:val="22"/>
        </w:rPr>
        <w:t>Human decision (accepted option)</w:t>
      </w:r>
    </w:p>
    <w:p>
      <w:pPr>
        <w:pStyle w:val="ListBullet"/>
        <w:ind w:left="720"/>
      </w:pPr>
      <w:r>
        <w:rPr>
          <w:sz w:val="22"/>
        </w:rPr>
        <w:t>Resolution timestamp</w:t>
      </w:r>
    </w:p>
    <w:p>
      <w:pPr>
        <w:pStyle w:val="ListBullet"/>
        <w:ind w:left="720"/>
      </w:pPr>
      <w:r>
        <w:rPr>
          <w:sz w:val="22"/>
        </w:rPr>
        <w:t>Outcome (success/escalation required/follow-up needed)</w:t>
      </w:r>
    </w:p>
    <w:p/>
    <w:p>
      <w:pPr>
        <w:pStyle w:val="Heading1"/>
      </w:pPr>
      <w:r>
        <w:rPr>
          <w:b/>
          <w:color w:val="1E3A5F"/>
          <w:sz w:val="32"/>
        </w:rPr>
        <w:t>7. WEEKLY ESCALATION REVIEW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founder conducts a weekly review of all escalations to identify patterns:</w:t>
      </w:r>
    </w:p>
    <w:p>
      <w:pPr>
        <w:pStyle w:val="ListBullet"/>
        <w:ind w:left="720"/>
      </w:pPr>
      <w:r>
        <w:rPr>
          <w:sz w:val="22"/>
        </w:rPr>
        <w:t>Total escalations by class</w:t>
      </w:r>
    </w:p>
    <w:p>
      <w:pPr>
        <w:pStyle w:val="ListBullet"/>
        <w:ind w:left="720"/>
      </w:pPr>
      <w:r>
        <w:rPr>
          <w:sz w:val="22"/>
        </w:rPr>
        <w:t>Most frequent originating agents</w:t>
      </w:r>
    </w:p>
    <w:p>
      <w:pPr>
        <w:pStyle w:val="ListBullet"/>
        <w:ind w:left="720"/>
      </w:pPr>
      <w:r>
        <w:rPr>
          <w:sz w:val="22"/>
        </w:rPr>
        <w:t>Average resolution time by class</w:t>
      </w:r>
    </w:p>
    <w:p>
      <w:pPr>
        <w:pStyle w:val="ListBullet"/>
        <w:ind w:left="720"/>
      </w:pPr>
      <w:r>
        <w:rPr>
          <w:sz w:val="22"/>
        </w:rPr>
        <w:t>Escalations requiring follow-up</w:t>
      </w:r>
    </w:p>
    <w:p>
      <w:pPr>
        <w:pStyle w:val="ListBullet"/>
        <w:ind w:left="720"/>
      </w:pPr>
      <w:r>
        <w:rPr>
          <w:sz w:val="22"/>
        </w:rPr>
        <w:t>Patterns indicating system improvements needed</w:t>
      </w:r>
    </w:p>
    <w:p>
      <w:pPr>
        <w:pStyle w:val="ListBullet"/>
        <w:ind w:left="720"/>
      </w:pPr>
      <w:r>
        <w:rPr>
          <w:sz w:val="22"/>
        </w:rPr>
        <w:t>Agent confidence threshold adjustments required</w:t>
      </w:r>
    </w:p>
    <w:p/>
    <w:p>
      <w:pPr>
        <w:pStyle w:val="Heading1"/>
      </w:pPr>
      <w:r>
        <w:rPr>
          <w:b/>
          <w:color w:val="1E3A5F"/>
          <w:sz w:val="32"/>
        </w:rPr>
        <w:t>8. IMPLEMENTATION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Configure HHC agent with routing rules</w:t>
            </w:r>
          </w:p>
        </w:tc>
        <w:tc>
          <w:tcPr>
            <w:tcW w:type="dxa" w:w="2880"/>
          </w:tcPr>
          <w:p>
            <w:r>
              <w:t>Founder/ARE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Set up escalation notification channels</w:t>
            </w:r>
          </w:p>
        </w:tc>
        <w:tc>
          <w:tcPr>
            <w:tcW w:type="dxa" w:w="2880"/>
          </w:tcPr>
          <w:p>
            <w:r>
              <w:t>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Create escalation log template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Define IMMEDIATE class alert methods</w:t>
            </w:r>
          </w:p>
        </w:tc>
        <w:tc>
          <w:tcPr>
            <w:tcW w:type="dxa" w:w="2880"/>
          </w:tcPr>
          <w:p>
            <w:r>
              <w:t>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Train all humans on decision brief format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Establish weekly review calendar invite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Document backup routing contacts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Test escalation flow end-to-end</w:t>
            </w:r>
          </w:p>
        </w:tc>
        <w:tc>
          <w:tcPr>
            <w:tcW w:type="dxa" w:w="2880"/>
          </w:tcPr>
          <w:p>
            <w:r>
              <w:t>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