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t>前端AI竞赛题目 - 智慧城市运行态势感知系统</w:t>
      </w:r>
    </w:p>
    <w:p>
      <w:pPr>
        <w:pStyle w:val="2"/>
        <w:jc w:val="left"/>
      </w:pPr>
      <w:r>
        <w:t>一、竞赛背景</w:t>
      </w:r>
    </w:p>
    <w:p>
      <w:pPr>
        <w:jc w:val="left"/>
      </w:pPr>
      <w:r>
        <w:t>随着新型智慧城市建设加速推进，城市治理正从“被动响应”向“主动预警、智能决策”转型。城市管理涉及海量多源异构数据（如市民上报、物联设备、视频监控等），亟需通过 AI 赋能实现态势感知、问题识别与辅助决策。</w:t>
      </w:r>
    </w:p>
    <w:p>
      <w:pPr>
        <w:jc w:val="left"/>
      </w:pPr>
      <w:r>
        <w:t>本次竞赛聚焦</w:t>
      </w:r>
      <w:r>
        <w:rPr>
          <w:b/>
          <w:bCs/>
        </w:rPr>
        <w:t>前端+AI融合能力</w:t>
      </w:r>
      <w:r>
        <w:t>，考察参赛者在真实业务场景下，综合运用现代前端技术栈、大模型 API 与数据可视化手段，构建一个面向城市管理人员的</w:t>
      </w:r>
      <w:r>
        <w:rPr>
          <w:b/>
          <w:bCs/>
        </w:rPr>
        <w:t>运行态势感知与智能辅助决策平台</w:t>
      </w:r>
      <w:r>
        <w:t>。</w:t>
      </w:r>
    </w:p>
    <w:p>
      <w:pPr>
        <w:pStyle w:val="19"/>
        <w:pBdr>
          <w:bottom w:val="single" w:color="080F17" w:sz="6" w:space="0"/>
        </w:pBdr>
        <w:jc w:val="left"/>
      </w:pPr>
    </w:p>
    <w:p>
      <w:pPr>
        <w:pStyle w:val="19"/>
      </w:pPr>
    </w:p>
    <w:p>
      <w:pPr>
        <w:pStyle w:val="2"/>
        <w:jc w:val="left"/>
      </w:pPr>
      <w:r>
        <w:t>二、竞赛主题</w:t>
      </w:r>
    </w:p>
    <w:p>
      <w:pPr>
        <w:pStyle w:val="3"/>
        <w:jc w:val="left"/>
      </w:pPr>
      <w:r>
        <w:t>智慧城市运行态势感知系统</w:t>
      </w:r>
    </w:p>
    <w:p>
      <w:pPr>
        <w:jc w:val="left"/>
      </w:pPr>
      <w:r>
        <w:rPr>
          <w:b/>
          <w:bCs/>
        </w:rPr>
        <w:t>目标</w:t>
      </w:r>
      <w:r>
        <w:t xml:space="preserve">：构建一个集 </w:t>
      </w:r>
      <w:r>
        <w:rPr>
          <w:b/>
          <w:bCs/>
        </w:rPr>
        <w:t>多源数据接入、实时态势展示、AI智能分析、决策建议生成</w:t>
      </w:r>
      <w:r>
        <w:t xml:space="preserve"> 于一体的前端系统。</w:t>
      </w:r>
    </w:p>
    <w:p>
      <w:pPr>
        <w:jc w:val="left"/>
      </w:pPr>
      <w:r>
        <w:rPr>
          <w:b/>
          <w:bCs/>
        </w:rPr>
        <w:t>重要说明</w:t>
      </w:r>
      <w:r>
        <w:t>：</w:t>
      </w:r>
    </w:p>
    <w:p>
      <w:pPr>
        <w:numPr>
          <w:ilvl w:val="0"/>
          <w:numId w:val="2"/>
        </w:numPr>
        <w:jc w:val="left"/>
      </w:pPr>
      <w:r>
        <w:t xml:space="preserve">本竞赛提供两份 </w:t>
      </w:r>
      <w:r>
        <w:rPr>
          <w:b/>
          <w:bCs/>
        </w:rPr>
        <w:t>JSON 格式 Mock 数据</w:t>
      </w:r>
      <w:r>
        <w:t>（非 Excel），模拟真实城市数据源；</w:t>
      </w:r>
    </w:p>
    <w:p>
      <w:pPr>
        <w:numPr>
          <w:ilvl w:val="0"/>
          <w:numId w:val="2"/>
        </w:numPr>
        <w:jc w:val="left"/>
      </w:pPr>
      <w:r>
        <w:t>参赛者</w:t>
      </w:r>
      <w:r>
        <w:rPr>
          <w:b/>
          <w:bCs/>
        </w:rPr>
        <w:t>无需对接真实后端或物联网平台</w:t>
      </w:r>
      <w:r>
        <w:t>，确保竞赛公平性与可实施性；</w:t>
      </w:r>
    </w:p>
    <w:p>
      <w:pPr>
        <w:numPr>
          <w:ilvl w:val="0"/>
          <w:numId w:val="2"/>
        </w:numPr>
        <w:jc w:val="left"/>
      </w:pPr>
      <w:r>
        <w:t>所有数据均为脱敏模拟数据，不涉及真实隐私或敏感信息。</w:t>
      </w:r>
    </w:p>
    <w:p>
      <w:pPr>
        <w:pStyle w:val="19"/>
        <w:pBdr>
          <w:bottom w:val="single" w:color="080F17" w:sz="6" w:space="0"/>
        </w:pBdr>
        <w:jc w:val="left"/>
      </w:pPr>
    </w:p>
    <w:p>
      <w:pPr>
        <w:pStyle w:val="19"/>
      </w:pPr>
    </w:p>
    <w:p>
      <w:pPr>
        <w:pStyle w:val="2"/>
        <w:jc w:val="left"/>
      </w:pPr>
      <w:r>
        <w:t>三、技术要求</w:t>
      </w:r>
    </w:p>
    <w:p>
      <w:pPr>
        <w:pStyle w:val="3"/>
        <w:jc w:val="left"/>
      </w:pPr>
      <w:r>
        <w:t>3.1 必选技术栈（三选一）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技术栈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框架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构建工具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状态管理</w:t>
            </w:r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t>方案1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t>Vue 3 + TypeScript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t>Vite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t>Pinia</w:t>
            </w:r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t>方案2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t>React 18 + TypeScript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t>Vite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t>Zustand / Redux Toolkit</w:t>
            </w:r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t>方案3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t>Next.js 14 + TypeScript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t>内置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t>React Server Components</w:t>
            </w:r>
          </w:p>
        </w:tc>
      </w:tr>
    </w:tbl>
    <w:p>
      <w:pPr>
        <w:pStyle w:val="3"/>
        <w:jc w:val="left"/>
      </w:pPr>
      <w:r>
        <w:t>3.2 必须集成的技术</w:t>
      </w:r>
    </w:p>
    <w:p>
      <w:pPr>
        <w:pStyle w:val="4"/>
        <w:jc w:val="left"/>
      </w:pPr>
      <w:r>
        <w:t>AI能力集成（至少选择1项）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大模型 API 调用</w:t>
      </w:r>
      <w:r>
        <w:t>（用于生成分析结论与建议）：</w:t>
      </w:r>
    </w:p>
    <w:p>
      <w:pPr>
        <w:numPr>
          <w:ilvl w:val="1"/>
          <w:numId w:val="2"/>
        </w:numPr>
        <w:jc w:val="left"/>
      </w:pPr>
      <w:r>
        <w:t>YAYI雅意</w:t>
      </w:r>
    </w:p>
    <w:p>
      <w:pPr>
        <w:numPr>
          <w:ilvl w:val="1"/>
          <w:numId w:val="2"/>
        </w:numPr>
        <w:jc w:val="left"/>
      </w:pPr>
      <w:r>
        <w:t>阿里云通义千问（Qwen）</w:t>
      </w:r>
    </w:p>
    <w:p>
      <w:pPr>
        <w:numPr>
          <w:ilvl w:val="1"/>
          <w:numId w:val="2"/>
        </w:numPr>
        <w:jc w:val="left"/>
      </w:pPr>
      <w:r>
        <w:t>百度文心一言</w:t>
      </w:r>
    </w:p>
    <w:p>
      <w:pPr>
        <w:numPr>
          <w:ilvl w:val="1"/>
          <w:numId w:val="2"/>
        </w:numPr>
        <w:jc w:val="left"/>
      </w:pPr>
      <w:r>
        <w:t>讯飞星火</w:t>
      </w:r>
    </w:p>
    <w:p>
      <w:pPr>
        <w:numPr>
          <w:ilvl w:val="1"/>
          <w:numId w:val="2"/>
        </w:numPr>
        <w:jc w:val="left"/>
      </w:pPr>
      <w:r>
        <w:t>智谱清言（GLM）</w:t>
      </w:r>
    </w:p>
    <w:p>
      <w:pPr>
        <w:numPr>
          <w:ilvl w:val="1"/>
          <w:numId w:val="2"/>
        </w:numPr>
        <w:jc w:val="left"/>
      </w:pPr>
      <w:r>
        <w:t>OpenAI GPT-3.5-turbo（若可用）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AI功能要求</w:t>
      </w:r>
      <w:r>
        <w:t>：</w:t>
      </w:r>
    </w:p>
    <w:p>
      <w:pPr>
        <w:numPr>
          <w:ilvl w:val="1"/>
          <w:numId w:val="2"/>
        </w:numPr>
        <w:jc w:val="left"/>
      </w:pPr>
      <w:r>
        <w:t xml:space="preserve">基于输入的城市事件与传感器数据，调用大模型生成 </w:t>
      </w:r>
      <w:r>
        <w:rPr>
          <w:b/>
          <w:bCs/>
        </w:rPr>
        <w:t>问题归因分析</w:t>
      </w:r>
      <w:r>
        <w:t xml:space="preserve"> 与 </w:t>
      </w:r>
      <w:r>
        <w:rPr>
          <w:b/>
          <w:bCs/>
        </w:rPr>
        <w:t>处置建议</w:t>
      </w:r>
    </w:p>
    <w:p>
      <w:pPr>
        <w:numPr>
          <w:ilvl w:val="1"/>
          <w:numId w:val="2"/>
        </w:numPr>
        <w:jc w:val="left"/>
      </w:pPr>
      <w:r>
        <w:t>支持流式输出（可选但推荐）</w:t>
      </w:r>
    </w:p>
    <w:p>
      <w:pPr>
        <w:numPr>
          <w:ilvl w:val="1"/>
          <w:numId w:val="2"/>
        </w:numPr>
        <w:jc w:val="left"/>
      </w:pPr>
      <w:r>
        <w:t>如无法获取真实 API Key，可使用</w:t>
      </w:r>
      <w:r>
        <w:rPr>
          <w:b/>
          <w:bCs/>
        </w:rPr>
        <w:t>模拟响应</w:t>
      </w:r>
      <w:r>
        <w:t>（需在文档中说明）</w:t>
      </w:r>
    </w:p>
    <w:p>
      <w:pPr>
        <w:pStyle w:val="4"/>
        <w:jc w:val="left"/>
      </w:pPr>
      <w:r>
        <w:t>数据可视化（至少选择1项）</w:t>
      </w:r>
    </w:p>
    <w:p>
      <w:pPr>
        <w:numPr>
          <w:ilvl w:val="0"/>
          <w:numId w:val="2"/>
        </w:numPr>
        <w:jc w:val="left"/>
      </w:pPr>
      <w:r>
        <w:t>ECharts 5.x（推荐）</w:t>
      </w:r>
    </w:p>
    <w:p>
      <w:pPr>
        <w:numPr>
          <w:ilvl w:val="0"/>
          <w:numId w:val="2"/>
        </w:numPr>
        <w:jc w:val="left"/>
      </w:pPr>
      <w:r>
        <w:t>AntV G2</w:t>
      </w:r>
    </w:p>
    <w:p>
      <w:pPr>
        <w:numPr>
          <w:ilvl w:val="0"/>
          <w:numId w:val="2"/>
        </w:numPr>
        <w:jc w:val="left"/>
      </w:pPr>
      <w:r>
        <w:t>Recharts（React）</w:t>
      </w:r>
    </w:p>
    <w:p>
      <w:pPr>
        <w:numPr>
          <w:ilvl w:val="0"/>
          <w:numId w:val="2"/>
        </w:numPr>
        <w:jc w:val="left"/>
      </w:pPr>
      <w:r>
        <w:t>D3.js（高阶自定义）</w:t>
      </w:r>
    </w:p>
    <w:p>
      <w:pPr>
        <w:pStyle w:val="4"/>
        <w:jc w:val="left"/>
      </w:pPr>
      <w:r>
        <w:t>实时通信（必选）</w:t>
      </w:r>
    </w:p>
    <w:p>
      <w:pPr>
        <w:numPr>
          <w:ilvl w:val="0"/>
          <w:numId w:val="2"/>
        </w:numPr>
        <w:jc w:val="left"/>
      </w:pPr>
      <w:r>
        <w:t>WebSocket / Server-Sent Events (SSE)</w:t>
      </w:r>
    </w:p>
    <w:p>
      <w:pPr>
        <w:numPr>
          <w:ilvl w:val="0"/>
          <w:numId w:val="2"/>
        </w:numPr>
        <w:jc w:val="left"/>
      </w:pPr>
      <w:r>
        <w:t>或基于轮询的实时更新机制</w:t>
      </w:r>
    </w:p>
    <w:p>
      <w:pPr>
        <w:pStyle w:val="19"/>
        <w:pBdr>
          <w:bottom w:val="single" w:color="080F17" w:sz="6" w:space="0"/>
        </w:pBdr>
        <w:jc w:val="left"/>
      </w:pPr>
    </w:p>
    <w:p>
      <w:pPr>
        <w:pStyle w:val="19"/>
      </w:pPr>
    </w:p>
    <w:p>
      <w:pPr>
        <w:pStyle w:val="2"/>
        <w:jc w:val="left"/>
      </w:pPr>
      <w:r>
        <w:t>四、功能需求（总分100分）</w:t>
      </w:r>
    </w:p>
    <w:p>
      <w:pPr>
        <w:pStyle w:val="3"/>
        <w:jc w:val="left"/>
      </w:pPr>
      <w:r>
        <w:t>4.1 核心功能（必做，70分）</w:t>
      </w:r>
    </w:p>
    <w:p>
      <w:pPr>
        <w:pStyle w:val="4"/>
        <w:jc w:val="left"/>
      </w:pPr>
      <w:r>
        <w:t>4.1.1 多源数据导入与结构化展示（15分）</w:t>
      </w:r>
    </w:p>
    <w:p>
      <w:pPr>
        <w:numPr>
          <w:ilvl w:val="0"/>
          <w:numId w:val="2"/>
        </w:numPr>
        <w:jc w:val="left"/>
      </w:pPr>
      <w:r>
        <w:t>提供两份 JSON Mock 数据文件（见第六部分）：</w:t>
      </w:r>
    </w:p>
    <w:p>
      <w:pPr>
        <w:numPr>
          <w:ilvl w:val="1"/>
          <w:numId w:val="2"/>
        </w:numPr>
        <w:jc w:val="left"/>
      </w:pPr>
      <w:r>
        <w:rPr>
          <w:rStyle w:val="15"/>
        </w:rPr>
        <w:t>city_events.json</w:t>
      </w:r>
      <w:r>
        <w:t>：市民上报的城市问题（如井盖缺失、占道经营）</w:t>
      </w:r>
    </w:p>
    <w:p>
      <w:pPr>
        <w:numPr>
          <w:ilvl w:val="1"/>
          <w:numId w:val="2"/>
        </w:numPr>
        <w:jc w:val="left"/>
      </w:pPr>
      <w:r>
        <w:rPr>
          <w:rStyle w:val="15"/>
        </w:rPr>
        <w:t>sensor_data.json</w:t>
      </w:r>
      <w:r>
        <w:t>：物联网设备采集的环境/设施状态（如积水深度、路灯故障）</w:t>
      </w:r>
    </w:p>
    <w:p>
      <w:pPr>
        <w:numPr>
          <w:ilvl w:val="0"/>
          <w:numId w:val="2"/>
        </w:numPr>
        <w:jc w:val="left"/>
      </w:pPr>
      <w:r>
        <w:t xml:space="preserve">支持 </w:t>
      </w:r>
      <w:r>
        <w:rPr>
          <w:b/>
          <w:bCs/>
        </w:rPr>
        <w:t>拖拽上传</w:t>
      </w:r>
      <w:r>
        <w:t xml:space="preserve"> 或 </w:t>
      </w:r>
      <w:r>
        <w:rPr>
          <w:b/>
          <w:bCs/>
        </w:rPr>
        <w:t>点击上传</w:t>
      </w:r>
      <w:r>
        <w:t xml:space="preserve"> JSON 文件</w:t>
      </w:r>
    </w:p>
    <w:p>
      <w:pPr>
        <w:numPr>
          <w:ilvl w:val="0"/>
          <w:numId w:val="2"/>
        </w:numPr>
        <w:jc w:val="left"/>
      </w:pPr>
      <w:r>
        <w:t>自动解析并校验数据格式，错误时友好提示</w:t>
      </w:r>
    </w:p>
    <w:p>
      <w:pPr>
        <w:numPr>
          <w:ilvl w:val="0"/>
          <w:numId w:val="2"/>
        </w:numPr>
        <w:jc w:val="left"/>
      </w:pPr>
      <w:r>
        <w:t>展示两类数据的统计概览：</w:t>
      </w:r>
    </w:p>
    <w:p>
      <w:pPr>
        <w:numPr>
          <w:ilvl w:val="1"/>
          <w:numId w:val="2"/>
        </w:numPr>
        <w:jc w:val="left"/>
      </w:pPr>
      <w:r>
        <w:t>事件总数、类型分布、区域分布</w:t>
      </w:r>
    </w:p>
    <w:p>
      <w:pPr>
        <w:numPr>
          <w:ilvl w:val="1"/>
          <w:numId w:val="2"/>
        </w:numPr>
        <w:jc w:val="left"/>
      </w:pPr>
      <w:r>
        <w:t>传感器异常数量、设备在线率</w:t>
      </w:r>
    </w:p>
    <w:p>
      <w:pPr>
        <w:numPr>
          <w:ilvl w:val="0"/>
          <w:numId w:val="2"/>
        </w:numPr>
        <w:jc w:val="left"/>
      </w:pPr>
      <w:r>
        <w:t>支持切换查看：仅事件 / 仅传感器 / 合并视图</w:t>
      </w:r>
    </w:p>
    <w:p>
      <w:pPr>
        <w:numPr>
          <w:ilvl w:val="0"/>
          <w:numId w:val="2"/>
        </w:numPr>
        <w:jc w:val="left"/>
      </w:pPr>
      <w:r>
        <w:t>列表支持分页或虚拟滚动（数据量 &gt; 500 条）</w:t>
      </w:r>
    </w:p>
    <w:p>
      <w:pPr>
        <w:pStyle w:val="4"/>
        <w:jc w:val="left"/>
      </w:pPr>
      <w:r>
        <w:t>4.1.2 AI智能分析与建议生成（20分）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问题聚类与热点识别</w:t>
      </w:r>
      <w:r>
        <w:t>：</w:t>
      </w:r>
    </w:p>
    <w:p>
      <w:pPr>
        <w:numPr>
          <w:ilvl w:val="1"/>
          <w:numId w:val="2"/>
        </w:numPr>
        <w:jc w:val="left"/>
      </w:pPr>
      <w:r>
        <w:t>自动识别高频问题类型（如“道路积水”、“噪音扰民”）</w:t>
      </w:r>
    </w:p>
    <w:p>
      <w:pPr>
        <w:numPr>
          <w:ilvl w:val="1"/>
          <w:numId w:val="2"/>
        </w:numPr>
        <w:jc w:val="left"/>
      </w:pPr>
      <w:r>
        <w:t>结合地理区域，发现“问题高发区”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异常关联分析</w:t>
      </w:r>
      <w:r>
        <w:t>：</w:t>
      </w:r>
    </w:p>
    <w:p>
      <w:pPr>
        <w:numPr>
          <w:ilvl w:val="1"/>
          <w:numId w:val="2"/>
        </w:numPr>
        <w:jc w:val="left"/>
      </w:pPr>
      <w:r>
        <w:t>将传感器异常（如积水&gt;30cm）与附近市民上报事件自动关联</w:t>
      </w:r>
    </w:p>
    <w:p>
      <w:pPr>
        <w:numPr>
          <w:ilvl w:val="1"/>
          <w:numId w:val="2"/>
        </w:numPr>
        <w:jc w:val="left"/>
      </w:pPr>
      <w:r>
        <w:t>标记“高置信度关联事件”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AI辅助决策</w:t>
      </w:r>
      <w:r>
        <w:t>（核心）：</w:t>
      </w:r>
    </w:p>
    <w:p>
      <w:pPr>
        <w:numPr>
          <w:ilvl w:val="1"/>
          <w:numId w:val="2"/>
        </w:numPr>
        <w:jc w:val="left"/>
      </w:pPr>
      <w:r>
        <w:t>用户可选择一条或多条事件/异常，点击“AI分析”</w:t>
      </w:r>
    </w:p>
    <w:p>
      <w:pPr>
        <w:numPr>
          <w:ilvl w:val="1"/>
          <w:numId w:val="2"/>
        </w:numPr>
        <w:jc w:val="left"/>
      </w:pPr>
      <w:r>
        <w:t>调用大模型 API，输入结构化数据（含位置、类型、时间、传感器值等）</w:t>
      </w:r>
    </w:p>
    <w:p>
      <w:pPr>
        <w:numPr>
          <w:ilvl w:val="1"/>
          <w:numId w:val="2"/>
        </w:numPr>
        <w:jc w:val="left"/>
      </w:pPr>
      <w:r>
        <w:t>输出内容包括：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问题归因</w:t>
      </w:r>
      <w:r>
        <w:t>（如“该区域排水管网老化导致积水”）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处置建议</w:t>
      </w:r>
      <w:r>
        <w:t>（如“建议调度排水车，并安排管网检修”）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优先级评估</w:t>
      </w:r>
      <w:r>
        <w:t>（高/中/低）</w:t>
      </w:r>
    </w:p>
    <w:p>
      <w:pPr>
        <w:numPr>
          <w:ilvl w:val="1"/>
          <w:numId w:val="2"/>
        </w:numPr>
        <w:jc w:val="left"/>
      </w:pPr>
      <w:r>
        <w:t>支持查看历史 AI 分析记录</w:t>
      </w:r>
    </w:p>
    <w:p>
      <w:pPr>
        <w:pStyle w:val="4"/>
        <w:jc w:val="left"/>
      </w:pPr>
      <w:r>
        <w:t>4.1.3 城市运行态势大屏（20分）</w:t>
      </w:r>
    </w:p>
    <w:p>
      <w:pPr>
        <w:numPr>
          <w:ilvl w:val="0"/>
          <w:numId w:val="2"/>
        </w:numPr>
        <w:jc w:val="left"/>
      </w:pPr>
      <w:r>
        <w:t xml:space="preserve">设计 </w:t>
      </w:r>
      <w:r>
        <w:rPr>
          <w:b/>
          <w:bCs/>
        </w:rPr>
        <w:t>1920x1080 分辨率</w:t>
      </w:r>
      <w:r>
        <w:t xml:space="preserve"> 的态势感知大屏</w:t>
      </w:r>
    </w:p>
    <w:p>
      <w:pPr>
        <w:numPr>
          <w:ilvl w:val="0"/>
          <w:numId w:val="2"/>
        </w:numPr>
        <w:jc w:val="left"/>
      </w:pPr>
      <w:r>
        <w:t xml:space="preserve">包含以下至少 </w:t>
      </w:r>
      <w:r>
        <w:rPr>
          <w:b/>
          <w:bCs/>
        </w:rPr>
        <w:t>5 种可视化组件</w:t>
      </w:r>
      <w:r>
        <w:t>：</w:t>
      </w:r>
    </w:p>
    <w:p>
      <w:pPr>
        <w:numPr>
          <w:ilvl w:val="1"/>
          <w:numId w:val="3"/>
        </w:numPr>
        <w:jc w:val="left"/>
      </w:pPr>
      <w:r>
        <w:rPr>
          <w:b/>
          <w:bCs/>
        </w:rPr>
        <w:t>城市问题热力图</w:t>
      </w:r>
      <w:r>
        <w:t>（基于区域坐标或行政区划）</w:t>
      </w:r>
    </w:p>
    <w:p>
      <w:pPr>
        <w:numPr>
          <w:ilvl w:val="1"/>
          <w:numId w:val="3"/>
        </w:numPr>
        <w:jc w:val="left"/>
      </w:pPr>
      <w:r>
        <w:rPr>
          <w:b/>
          <w:bCs/>
        </w:rPr>
        <w:t>问题类型环形图</w:t>
      </w:r>
      <w:r>
        <w:t>（事件 vs 传感器异常分类对比）</w:t>
      </w:r>
    </w:p>
    <w:p>
      <w:pPr>
        <w:numPr>
          <w:ilvl w:val="1"/>
          <w:numId w:val="3"/>
        </w:numPr>
        <w:jc w:val="left"/>
      </w:pPr>
      <w:r>
        <w:rPr>
          <w:b/>
          <w:bCs/>
        </w:rPr>
        <w:t>实时事件滚动列表</w:t>
      </w:r>
      <w:r>
        <w:t>（带“NEW”标识，模拟每10秒新增）</w:t>
      </w:r>
    </w:p>
    <w:p>
      <w:pPr>
        <w:numPr>
          <w:ilvl w:val="1"/>
          <w:numId w:val="3"/>
        </w:numPr>
        <w:jc w:val="left"/>
      </w:pPr>
      <w:r>
        <w:rPr>
          <w:b/>
          <w:bCs/>
        </w:rPr>
        <w:t>关键指标卡片</w:t>
      </w:r>
      <w:r>
        <w:t>：今日事件数、异常设备数、高优先级问题数、平均响应时长（模拟）</w:t>
      </w:r>
    </w:p>
    <w:p>
      <w:pPr>
        <w:numPr>
          <w:ilvl w:val="1"/>
          <w:numId w:val="3"/>
        </w:numPr>
        <w:jc w:val="left"/>
      </w:pPr>
      <w:r>
        <w:rPr>
          <w:b/>
          <w:bCs/>
        </w:rPr>
        <w:t>趋势折线图</w:t>
      </w:r>
      <w:r>
        <w:t>：近7天问题数量变化</w:t>
      </w:r>
    </w:p>
    <w:p>
      <w:pPr>
        <w:numPr>
          <w:ilvl w:val="0"/>
          <w:numId w:val="2"/>
        </w:numPr>
        <w:jc w:val="left"/>
      </w:pPr>
      <w:r>
        <w:t>支持深色科技感主题</w:t>
      </w:r>
    </w:p>
    <w:p>
      <w:pPr>
        <w:numPr>
          <w:ilvl w:val="0"/>
          <w:numId w:val="2"/>
        </w:numPr>
        <w:jc w:val="left"/>
      </w:pPr>
      <w:r>
        <w:t>布局建议：顶部指标 + 左侧地图/热力 + 右侧图表 + 底部事件流</w:t>
      </w:r>
    </w:p>
    <w:p>
      <w:pPr>
        <w:pStyle w:val="4"/>
        <w:jc w:val="left"/>
      </w:pPr>
      <w:r>
        <w:t>4.1.4 智能预警与处置跟踪（15分）</w:t>
      </w:r>
    </w:p>
    <w:p>
      <w:pPr>
        <w:numPr>
          <w:ilvl w:val="0"/>
          <w:numId w:val="2"/>
        </w:numPr>
        <w:jc w:val="left"/>
      </w:pPr>
      <w:r>
        <w:t>预警规则配置（前端模拟）：</w:t>
      </w:r>
    </w:p>
    <w:p>
      <w:pPr>
        <w:numPr>
          <w:ilvl w:val="1"/>
          <w:numId w:val="2"/>
        </w:numPr>
        <w:jc w:val="left"/>
      </w:pPr>
      <w:r>
        <w:t>同一区域1小时内上报≥5次同类事件 → 触发“聚集性问题”预警</w:t>
      </w:r>
    </w:p>
    <w:p>
      <w:pPr>
        <w:numPr>
          <w:ilvl w:val="1"/>
          <w:numId w:val="2"/>
        </w:numPr>
        <w:jc w:val="left"/>
      </w:pPr>
      <w:r>
        <w:t>传感器数值连续3次超阈值 → 触发“设施异常”预警</w:t>
      </w:r>
    </w:p>
    <w:p>
      <w:pPr>
        <w:numPr>
          <w:ilvl w:val="0"/>
          <w:numId w:val="2"/>
        </w:numPr>
        <w:jc w:val="left"/>
      </w:pPr>
      <w:r>
        <w:t>预警以 Toast 或侧边栏通知形式弹出</w:t>
      </w:r>
    </w:p>
    <w:p>
      <w:pPr>
        <w:numPr>
          <w:ilvl w:val="0"/>
          <w:numId w:val="2"/>
        </w:numPr>
        <w:jc w:val="left"/>
      </w:pPr>
      <w:r>
        <w:t>预警列表支持标记“已处理”、“待跟进”</w:t>
      </w:r>
    </w:p>
    <w:p>
      <w:pPr>
        <w:numPr>
          <w:ilvl w:val="0"/>
          <w:numId w:val="2"/>
        </w:numPr>
        <w:jc w:val="left"/>
      </w:pPr>
      <w:r>
        <w:t>每条预警可关联 AI 生成的处置建议</w:t>
      </w:r>
    </w:p>
    <w:p>
      <w:pPr>
        <w:pStyle w:val="19"/>
        <w:pBdr>
          <w:bottom w:val="single" w:color="080F17" w:sz="6" w:space="0"/>
        </w:pBdr>
        <w:jc w:val="left"/>
      </w:pPr>
    </w:p>
    <w:p>
      <w:pPr>
        <w:pStyle w:val="19"/>
      </w:pPr>
    </w:p>
    <w:p>
      <w:pPr>
        <w:pStyle w:val="3"/>
        <w:jc w:val="left"/>
      </w:pPr>
      <w:r>
        <w:t>4.2 进阶功能（选做，30分）</w:t>
      </w:r>
    </w:p>
    <w:p>
      <w:pPr>
        <w:pStyle w:val="4"/>
        <w:jc w:val="left"/>
      </w:pPr>
      <w:r>
        <w:t>4.2.1 AI对话助手（1</w:t>
      </w:r>
      <w:r>
        <w:rPr>
          <w:rFonts w:hint="eastAsia"/>
          <w:lang w:val="en-US" w:eastAsia="zh-CN"/>
        </w:rPr>
        <w:t>5</w:t>
      </w:r>
      <w:r>
        <w:t>分）</w:t>
      </w:r>
    </w:p>
    <w:p>
      <w:pPr>
        <w:numPr>
          <w:ilvl w:val="0"/>
          <w:numId w:val="2"/>
        </w:numPr>
        <w:jc w:val="left"/>
      </w:pPr>
      <w:r>
        <w:t>集成聊天窗口，支持自然语言查询：</w:t>
      </w:r>
    </w:p>
    <w:p>
      <w:pPr>
        <w:numPr>
          <w:ilvl w:val="1"/>
          <w:numId w:val="2"/>
        </w:numPr>
        <w:jc w:val="left"/>
      </w:pPr>
      <w:r>
        <w:t>“今天哪些区域积水最严重？”</w:t>
      </w:r>
    </w:p>
    <w:p>
      <w:pPr>
        <w:numPr>
          <w:ilvl w:val="1"/>
          <w:numId w:val="2"/>
        </w:numPr>
        <w:jc w:val="left"/>
      </w:pPr>
      <w:r>
        <w:t>“列出所有高优先级的路灯故障”</w:t>
      </w:r>
    </w:p>
    <w:p>
      <w:pPr>
        <w:numPr>
          <w:ilvl w:val="0"/>
          <w:numId w:val="2"/>
        </w:numPr>
        <w:jc w:val="left"/>
      </w:pPr>
      <w:r>
        <w:t>AI 助手调用大模型，结合当前加载的数据回答</w:t>
      </w:r>
    </w:p>
    <w:p>
      <w:pPr>
        <w:numPr>
          <w:ilvl w:val="0"/>
          <w:numId w:val="2"/>
        </w:numPr>
        <w:jc w:val="left"/>
      </w:pPr>
      <w:r>
        <w:t>支持上下文记忆（如追问“怎么处理？”）</w:t>
      </w:r>
    </w:p>
    <w:p>
      <w:pPr>
        <w:pStyle w:val="4"/>
        <w:jc w:val="left"/>
      </w:pPr>
      <w:r>
        <w:t>4.2.2 自动生成处置日报（</w:t>
      </w:r>
      <w:r>
        <w:rPr>
          <w:rFonts w:hint="eastAsia"/>
          <w:lang w:val="en-US" w:eastAsia="zh-CN"/>
        </w:rPr>
        <w:t>10</w:t>
      </w:r>
      <w:r>
        <w:t>分）</w:t>
      </w:r>
    </w:p>
    <w:p>
      <w:pPr>
        <w:numPr>
          <w:ilvl w:val="0"/>
          <w:numId w:val="2"/>
        </w:numPr>
        <w:jc w:val="left"/>
      </w:pPr>
      <w:r>
        <w:t>AI 自动生成当日《城市运行简报》</w:t>
      </w:r>
    </w:p>
    <w:p>
      <w:pPr>
        <w:numPr>
          <w:ilvl w:val="0"/>
          <w:numId w:val="2"/>
        </w:numPr>
        <w:jc w:val="left"/>
      </w:pPr>
      <w:r>
        <w:t>内容包含：问题汇总、热点区域、处置建议、预警回顾</w:t>
      </w:r>
    </w:p>
    <w:p>
      <w:pPr>
        <w:numPr>
          <w:ilvl w:val="0"/>
          <w:numId w:val="2"/>
        </w:numPr>
        <w:jc w:val="left"/>
      </w:pPr>
      <w:r>
        <w:t>支持导出为 PDF（使用 jsPDF/html2canvas）</w:t>
      </w:r>
    </w:p>
    <w:p>
      <w:pPr>
        <w:pStyle w:val="4"/>
        <w:jc w:val="left"/>
      </w:pPr>
      <w:r>
        <w:t>4.2.</w:t>
      </w:r>
      <w:r>
        <w:rPr>
          <w:rFonts w:hint="eastAsia"/>
          <w:lang w:val="en-US" w:eastAsia="zh-CN"/>
        </w:rPr>
        <w:t>3</w:t>
      </w:r>
      <w:r>
        <w:t xml:space="preserve"> 多维筛选与对比（</w:t>
      </w:r>
      <w:r>
        <w:rPr>
          <w:rFonts w:hint="eastAsia"/>
          <w:lang w:val="en-US" w:eastAsia="zh-CN"/>
        </w:rPr>
        <w:t>5</w:t>
      </w:r>
      <w:r>
        <w:t>分）</w:t>
      </w:r>
    </w:p>
    <w:p>
      <w:pPr>
        <w:numPr>
          <w:ilvl w:val="0"/>
          <w:numId w:val="2"/>
        </w:numPr>
        <w:jc w:val="left"/>
      </w:pPr>
      <w:r>
        <w:t>按时间、区域、问题类型、数据源（事件/传感器）组合筛选</w:t>
      </w:r>
    </w:p>
    <w:p>
      <w:pPr>
        <w:numPr>
          <w:ilvl w:val="0"/>
          <w:numId w:val="2"/>
        </w:numPr>
        <w:jc w:val="left"/>
      </w:pPr>
      <w:r>
        <w:t>支持对比两个时间段的问题变化</w:t>
      </w:r>
    </w:p>
    <w:p>
      <w:pPr>
        <w:pStyle w:val="19"/>
        <w:pBdr>
          <w:bottom w:val="single" w:color="080F17" w:sz="6" w:space="0"/>
        </w:pBdr>
        <w:jc w:val="left"/>
      </w:pPr>
    </w:p>
    <w:p>
      <w:pPr>
        <w:pStyle w:val="19"/>
      </w:pPr>
    </w:p>
    <w:p>
      <w:pPr>
        <w:pStyle w:val="2"/>
        <w:jc w:val="left"/>
      </w:pPr>
      <w:r>
        <w:t>五、Mock 数据说明</w:t>
      </w:r>
    </w:p>
    <w:p>
      <w:pPr>
        <w:pStyle w:val="3"/>
        <w:jc w:val="left"/>
      </w:pPr>
      <w:r>
        <w:t>文件1：</w:t>
      </w:r>
      <w:r>
        <w:rPr>
          <w:rStyle w:val="15"/>
        </w:rPr>
        <w:t>city_events.json</w:t>
      </w:r>
    </w:p>
    <w:p>
      <w:pPr>
        <w:pStyle w:val="17"/>
        <w:numPr>
          <w:ilvl w:val="0"/>
          <w:numId w:val="4"/>
        </w:numPr>
        <w:jc w:val="left"/>
      </w:pPr>
      <w:r>
        <w:t>[</w:t>
      </w:r>
    </w:p>
    <w:p>
      <w:pPr>
        <w:pStyle w:val="17"/>
        <w:numPr>
          <w:ilvl w:val="0"/>
          <w:numId w:val="4"/>
        </w:numPr>
        <w:jc w:val="left"/>
      </w:pPr>
      <w:r>
        <w:t xml:space="preserve">  {</w:t>
      </w:r>
    </w:p>
    <w:p>
      <w:pPr>
        <w:pStyle w:val="17"/>
        <w:numPr>
          <w:ilvl w:val="0"/>
          <w:numId w:val="4"/>
        </w:numPr>
        <w:jc w:val="left"/>
      </w:pPr>
      <w:r>
        <w:t xml:space="preserve">    "id": "EV20251112001",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"type": "道路积水",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"description": "XX路与YY街交叉口积水严重，深度约40cm",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"location": { "district": "朝阳区", "street": "建国路", "lat": 39.9087, "lng": 116.4075 },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"reportTime": "2025-11-12T08:30:00",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"reporterType": "市民APP",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"status": "未处理"</w:t>
      </w:r>
    </w:p>
    <w:p>
      <w:pPr>
        <w:pStyle w:val="17"/>
        <w:numPr>
          <w:ilvl w:val="0"/>
          <w:numId w:val="4"/>
        </w:numPr>
        <w:jc w:val="left"/>
      </w:pPr>
      <w:r>
        <w:t xml:space="preserve">  },</w:t>
      </w:r>
    </w:p>
    <w:p>
      <w:pPr>
        <w:pStyle w:val="17"/>
        <w:numPr>
          <w:ilvl w:val="0"/>
          <w:numId w:val="4"/>
        </w:numPr>
        <w:jc w:val="left"/>
      </w:pPr>
      <w:r>
        <w:t xml:space="preserve">  {</w:t>
      </w:r>
    </w:p>
    <w:p>
      <w:pPr>
        <w:pStyle w:val="17"/>
        <w:numPr>
          <w:ilvl w:val="0"/>
          <w:numId w:val="4"/>
        </w:numPr>
        <w:jc w:val="left"/>
      </w:pPr>
      <w:r>
        <w:t xml:space="preserve">    "id": "EV20251112002",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"type": "路灯故障",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"description": "ZZ公园东门路灯不亮",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"location": { "district": "海淀区", "street": "中关村大街", "lat": 39.9598, "lng": 116.3212 },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"reportTime": "2025-11-12T09:15:00",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"reporterType": "网格员",</w:t>
      </w:r>
    </w:p>
    <w:p>
      <w:pPr>
        <w:pStyle w:val="17"/>
        <w:numPr>
          <w:ilvl w:val="0"/>
          <w:numId w:val="4"/>
        </w:numPr>
        <w:jc w:val="left"/>
      </w:pPr>
      <w:r>
        <w:t xml:space="preserve">    "status": "已派单"</w:t>
      </w:r>
    </w:p>
    <w:p>
      <w:pPr>
        <w:pStyle w:val="17"/>
        <w:numPr>
          <w:ilvl w:val="0"/>
          <w:numId w:val="4"/>
        </w:numPr>
        <w:jc w:val="left"/>
      </w:pPr>
      <w:r>
        <w:t xml:space="preserve">  }</w:t>
      </w:r>
    </w:p>
    <w:p>
      <w:pPr>
        <w:pStyle w:val="17"/>
        <w:numPr>
          <w:ilvl w:val="0"/>
          <w:numId w:val="4"/>
        </w:numPr>
        <w:jc w:val="left"/>
      </w:pPr>
      <w:r>
        <w:t>]</w:t>
      </w:r>
    </w:p>
    <w:p>
      <w:pPr>
        <w:pStyle w:val="3"/>
        <w:jc w:val="left"/>
      </w:pPr>
      <w:r>
        <w:t>文件2：</w:t>
      </w:r>
      <w:r>
        <w:rPr>
          <w:rStyle w:val="15"/>
        </w:rPr>
        <w:t>sensor_data.json</w:t>
      </w:r>
    </w:p>
    <w:p>
      <w:pPr>
        <w:pStyle w:val="17"/>
        <w:numPr>
          <w:ilvl w:val="0"/>
          <w:numId w:val="5"/>
        </w:numPr>
        <w:jc w:val="left"/>
      </w:pPr>
      <w:r>
        <w:t>[</w:t>
      </w:r>
    </w:p>
    <w:p>
      <w:pPr>
        <w:pStyle w:val="17"/>
        <w:numPr>
          <w:ilvl w:val="0"/>
          <w:numId w:val="5"/>
        </w:numPr>
        <w:jc w:val="left"/>
      </w:pPr>
      <w:r>
        <w:t xml:space="preserve">  {</w:t>
      </w:r>
    </w:p>
    <w:p>
      <w:pPr>
        <w:pStyle w:val="17"/>
        <w:numPr>
          <w:ilvl w:val="0"/>
          <w:numId w:val="5"/>
        </w:numPr>
        <w:jc w:val="left"/>
      </w:pPr>
      <w:r>
        <w:t xml:space="preserve">    "sensorId": "SN-WATER-001",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"type": "积水监测",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"location": { "district": "朝阳区", "street": "建国路", "lat": 39.9087, "lng": 116.4075 },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"value": 42.3,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"unit": "cm",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"threshold": 30,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"timestamp": "2025-11-12T08:28:00",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"status": "异常"</w:t>
      </w:r>
    </w:p>
    <w:p>
      <w:pPr>
        <w:pStyle w:val="17"/>
        <w:numPr>
          <w:ilvl w:val="0"/>
          <w:numId w:val="5"/>
        </w:numPr>
        <w:jc w:val="left"/>
      </w:pPr>
      <w:r>
        <w:t xml:space="preserve">  },</w:t>
      </w:r>
    </w:p>
    <w:p>
      <w:pPr>
        <w:pStyle w:val="17"/>
        <w:numPr>
          <w:ilvl w:val="0"/>
          <w:numId w:val="5"/>
        </w:numPr>
        <w:jc w:val="left"/>
      </w:pPr>
      <w:r>
        <w:t xml:space="preserve">  {</w:t>
      </w:r>
    </w:p>
    <w:p>
      <w:pPr>
        <w:pStyle w:val="17"/>
        <w:numPr>
          <w:ilvl w:val="0"/>
          <w:numId w:val="5"/>
        </w:numPr>
        <w:jc w:val="left"/>
      </w:pPr>
      <w:r>
        <w:t xml:space="preserve">    "sensorId": "SN-LIGHT-105",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"type": "路灯电流",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"location": { "district": "海淀区", "street": "中关村大街", "lat": 39.9598, "lng": 116.3212 },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"value": 0.0,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"unit": "A",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"threshold": 0.5,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"timestamp": "2025-11-12T09:10:00",</w:t>
      </w:r>
    </w:p>
    <w:p>
      <w:pPr>
        <w:pStyle w:val="17"/>
        <w:numPr>
          <w:ilvl w:val="0"/>
          <w:numId w:val="5"/>
        </w:numPr>
        <w:jc w:val="left"/>
      </w:pPr>
      <w:r>
        <w:t xml:space="preserve">    "status": "异常"</w:t>
      </w:r>
    </w:p>
    <w:p>
      <w:pPr>
        <w:pStyle w:val="17"/>
        <w:numPr>
          <w:ilvl w:val="0"/>
          <w:numId w:val="5"/>
        </w:numPr>
        <w:jc w:val="left"/>
      </w:pPr>
      <w:r>
        <w:t xml:space="preserve">  }</w:t>
      </w:r>
    </w:p>
    <w:p>
      <w:pPr>
        <w:pStyle w:val="17"/>
        <w:numPr>
          <w:ilvl w:val="0"/>
          <w:numId w:val="5"/>
        </w:numPr>
        <w:jc w:val="left"/>
      </w:pPr>
      <w:r>
        <w:t>]</w:t>
      </w:r>
    </w:p>
    <w:p>
      <w:pPr>
        <w:pStyle w:val="3"/>
        <w:jc w:val="left"/>
      </w:pPr>
      <w:r>
        <w:t>前端解析</w:t>
      </w:r>
    </w:p>
    <w:p>
      <w:pPr>
        <w:numPr>
          <w:ilvl w:val="0"/>
          <w:numId w:val="2"/>
        </w:numPr>
        <w:jc w:val="left"/>
      </w:pPr>
      <w:r>
        <w:t>类型定义参考：</w:t>
      </w:r>
    </w:p>
    <w:p>
      <w:pPr>
        <w:pStyle w:val="17"/>
        <w:numPr>
          <w:ilvl w:val="0"/>
          <w:numId w:val="6"/>
        </w:numPr>
        <w:jc w:val="left"/>
      </w:pPr>
      <w:r>
        <w:t>interface CityEvent {</w:t>
      </w:r>
    </w:p>
    <w:p>
      <w:pPr>
        <w:pStyle w:val="17"/>
        <w:numPr>
          <w:ilvl w:val="0"/>
          <w:numId w:val="6"/>
        </w:numPr>
        <w:jc w:val="left"/>
      </w:pPr>
      <w:r>
        <w:t xml:space="preserve">  id: string;</w:t>
      </w:r>
    </w:p>
    <w:p>
      <w:pPr>
        <w:pStyle w:val="17"/>
        <w:numPr>
          <w:ilvl w:val="0"/>
          <w:numId w:val="6"/>
        </w:numPr>
        <w:jc w:val="left"/>
      </w:pPr>
      <w:r>
        <w:t xml:space="preserve">  type: string;</w:t>
      </w:r>
    </w:p>
    <w:p>
      <w:pPr>
        <w:pStyle w:val="17"/>
        <w:numPr>
          <w:ilvl w:val="0"/>
          <w:numId w:val="6"/>
        </w:numPr>
        <w:jc w:val="left"/>
      </w:pPr>
      <w:r>
        <w:t xml:space="preserve">  description: string;</w:t>
      </w:r>
    </w:p>
    <w:p>
      <w:pPr>
        <w:pStyle w:val="17"/>
        <w:numPr>
          <w:ilvl w:val="0"/>
          <w:numId w:val="6"/>
        </w:numPr>
        <w:jc w:val="left"/>
      </w:pPr>
      <w:r>
        <w:t xml:space="preserve">  location: { district: string; street: string; lat: number; lng: number };</w:t>
      </w:r>
    </w:p>
    <w:p>
      <w:pPr>
        <w:pStyle w:val="17"/>
        <w:numPr>
          <w:ilvl w:val="0"/>
          <w:numId w:val="6"/>
        </w:numPr>
        <w:jc w:val="left"/>
      </w:pPr>
      <w:r>
        <w:t xml:space="preserve">  reportTime: string;</w:t>
      </w:r>
    </w:p>
    <w:p>
      <w:pPr>
        <w:pStyle w:val="17"/>
        <w:numPr>
          <w:ilvl w:val="0"/>
          <w:numId w:val="6"/>
        </w:numPr>
        <w:jc w:val="left"/>
      </w:pPr>
      <w:r>
        <w:t xml:space="preserve">  reporterType: string;</w:t>
      </w:r>
    </w:p>
    <w:p>
      <w:pPr>
        <w:pStyle w:val="17"/>
        <w:numPr>
          <w:ilvl w:val="0"/>
          <w:numId w:val="6"/>
        </w:numPr>
        <w:jc w:val="left"/>
      </w:pPr>
      <w:r>
        <w:t xml:space="preserve">  status: '未处理' | '处理中' | '已派单' | '紧急' | '核查中';</w:t>
      </w:r>
    </w:p>
    <w:p>
      <w:pPr>
        <w:pStyle w:val="17"/>
        <w:numPr>
          <w:ilvl w:val="0"/>
          <w:numId w:val="6"/>
        </w:numPr>
        <w:jc w:val="left"/>
      </w:pPr>
      <w:r>
        <w:t>}</w:t>
      </w:r>
    </w:p>
    <w:p>
      <w:pPr>
        <w:pStyle w:val="17"/>
        <w:numPr>
          <w:ilvl w:val="0"/>
          <w:numId w:val="6"/>
        </w:numPr>
        <w:jc w:val="left"/>
      </w:pPr>
    </w:p>
    <w:p>
      <w:pPr>
        <w:pStyle w:val="17"/>
        <w:numPr>
          <w:ilvl w:val="0"/>
          <w:numId w:val="6"/>
        </w:numPr>
        <w:jc w:val="left"/>
      </w:pPr>
      <w:r>
        <w:t>interface SensorData {</w:t>
      </w:r>
    </w:p>
    <w:p>
      <w:pPr>
        <w:pStyle w:val="17"/>
        <w:numPr>
          <w:ilvl w:val="0"/>
          <w:numId w:val="6"/>
        </w:numPr>
        <w:jc w:val="left"/>
      </w:pPr>
      <w:r>
        <w:t xml:space="preserve">  sensorId: string;</w:t>
      </w:r>
    </w:p>
    <w:p>
      <w:pPr>
        <w:pStyle w:val="17"/>
        <w:numPr>
          <w:ilvl w:val="0"/>
          <w:numId w:val="6"/>
        </w:numPr>
        <w:jc w:val="left"/>
      </w:pPr>
      <w:r>
        <w:t xml:space="preserve">  type: string;</w:t>
      </w:r>
    </w:p>
    <w:p>
      <w:pPr>
        <w:pStyle w:val="17"/>
        <w:numPr>
          <w:ilvl w:val="0"/>
          <w:numId w:val="6"/>
        </w:numPr>
        <w:jc w:val="left"/>
      </w:pPr>
      <w:r>
        <w:t xml:space="preserve">  location: { district: string; street: string; lat: number; lng: number };</w:t>
      </w:r>
    </w:p>
    <w:p>
      <w:pPr>
        <w:pStyle w:val="17"/>
        <w:numPr>
          <w:ilvl w:val="0"/>
          <w:numId w:val="6"/>
        </w:numPr>
        <w:jc w:val="left"/>
      </w:pPr>
      <w:r>
        <w:t xml:space="preserve">  value: number;</w:t>
      </w:r>
    </w:p>
    <w:p>
      <w:pPr>
        <w:pStyle w:val="17"/>
        <w:numPr>
          <w:ilvl w:val="0"/>
          <w:numId w:val="6"/>
        </w:numPr>
        <w:jc w:val="left"/>
      </w:pPr>
      <w:r>
        <w:t xml:space="preserve">  unit: string;</w:t>
      </w:r>
    </w:p>
    <w:p>
      <w:pPr>
        <w:pStyle w:val="17"/>
        <w:numPr>
          <w:ilvl w:val="0"/>
          <w:numId w:val="6"/>
        </w:numPr>
        <w:jc w:val="left"/>
      </w:pPr>
      <w:r>
        <w:t xml:space="preserve">  threshold: number;</w:t>
      </w:r>
    </w:p>
    <w:p>
      <w:pPr>
        <w:pStyle w:val="17"/>
        <w:numPr>
          <w:ilvl w:val="0"/>
          <w:numId w:val="6"/>
        </w:numPr>
        <w:jc w:val="left"/>
      </w:pPr>
      <w:r>
        <w:t xml:space="preserve">  timestamp: string;</w:t>
      </w:r>
    </w:p>
    <w:p>
      <w:pPr>
        <w:pStyle w:val="17"/>
        <w:numPr>
          <w:ilvl w:val="0"/>
          <w:numId w:val="6"/>
        </w:numPr>
        <w:jc w:val="left"/>
      </w:pPr>
      <w:r>
        <w:t xml:space="preserve">  status: '正常' | '异常';</w:t>
      </w:r>
    </w:p>
    <w:p>
      <w:pPr>
        <w:pStyle w:val="17"/>
        <w:numPr>
          <w:ilvl w:val="0"/>
          <w:numId w:val="6"/>
        </w:numPr>
        <w:jc w:val="left"/>
      </w:pPr>
      <w:r>
        <w:t>}</w:t>
      </w:r>
    </w:p>
    <w:p>
      <w:pPr>
        <w:pStyle w:val="19"/>
        <w:pBdr>
          <w:bottom w:val="single" w:color="080F17" w:sz="6" w:space="0"/>
        </w:pBdr>
        <w:jc w:val="left"/>
      </w:pPr>
    </w:p>
    <w:p>
      <w:pPr>
        <w:pStyle w:val="19"/>
      </w:pPr>
    </w:p>
    <w:p>
      <w:pPr>
        <w:pStyle w:val="2"/>
        <w:jc w:val="left"/>
      </w:pPr>
      <w:r>
        <w:t>六、提交要求</w:t>
      </w:r>
    </w:p>
    <w:p>
      <w:pPr>
        <w:numPr>
          <w:ilvl w:val="0"/>
          <w:numId w:val="2"/>
        </w:numPr>
        <w:jc w:val="left"/>
      </w:pPr>
      <w:r>
        <w:t>源代码（含 package.json、git 提交记录）</w:t>
      </w:r>
    </w:p>
    <w:p>
      <w:pPr>
        <w:numPr>
          <w:ilvl w:val="0"/>
          <w:numId w:val="2"/>
        </w:numPr>
        <w:jc w:val="left"/>
      </w:pPr>
      <w:r>
        <w:t>在线演示链接（Vercel / Netlify / Cloudflare Pages）</w:t>
      </w:r>
    </w:p>
    <w:p>
      <w:pPr>
        <w:numPr>
          <w:ilvl w:val="0"/>
          <w:numId w:val="2"/>
        </w:numPr>
        <w:jc w:val="left"/>
      </w:pPr>
      <w:r>
        <w:rPr>
          <w:rStyle w:val="15"/>
        </w:rPr>
        <w:t>README.md</w:t>
      </w:r>
      <w:r>
        <w:t xml:space="preserve"> 包含：</w:t>
      </w:r>
    </w:p>
    <w:p>
      <w:pPr>
        <w:numPr>
          <w:ilvl w:val="1"/>
          <w:numId w:val="2"/>
        </w:numPr>
        <w:jc w:val="left"/>
      </w:pPr>
      <w:r>
        <w:t>项目介绍与运行方式</w:t>
      </w:r>
    </w:p>
    <w:p>
      <w:pPr>
        <w:numPr>
          <w:ilvl w:val="1"/>
          <w:numId w:val="2"/>
        </w:numPr>
        <w:jc w:val="left"/>
      </w:pPr>
      <w:r>
        <w:t>使用的大模型及 Prompt 设计思路</w:t>
      </w:r>
    </w:p>
    <w:p>
      <w:pPr>
        <w:numPr>
          <w:ilvl w:val="1"/>
          <w:numId w:val="2"/>
        </w:numPr>
        <w:jc w:val="left"/>
      </w:pPr>
      <w:r>
        <w:t>AI 模拟说明（如未用真实 API）</w:t>
      </w:r>
    </w:p>
    <w:p>
      <w:pPr>
        <w:numPr>
          <w:ilvl w:val="0"/>
          <w:numId w:val="2"/>
        </w:numPr>
        <w:jc w:val="left"/>
      </w:pPr>
      <w:r>
        <w:t>AI 辅助开发证明（Copilot 截图等）</w:t>
      </w:r>
    </w:p>
    <w:p>
      <w:pPr>
        <w:pStyle w:val="19"/>
        <w:pBdr>
          <w:bottom w:val="single" w:color="080F17" w:sz="6" w:space="0"/>
        </w:pBdr>
        <w:jc w:val="left"/>
      </w:pPr>
    </w:p>
    <w:p>
      <w:pPr>
        <w:pStyle w:val="19"/>
      </w:pPr>
    </w:p>
    <w:p>
      <w:pPr>
        <w:pStyle w:val="2"/>
        <w:numPr>
          <w:ilvl w:val="0"/>
          <w:numId w:val="7"/>
        </w:numPr>
        <w:jc w:val="left"/>
      </w:pPr>
      <w:bookmarkStart w:id="0" w:name="heading_21"/>
      <w:r>
        <w:t>技术亮点（加分项）</w:t>
      </w:r>
      <w:bookmarkEnd w:id="0"/>
    </w:p>
    <w:p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t>加分说明: 鼓励创新和技术深度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酌情加分</w:t>
      </w:r>
    </w:p>
    <w:p>
      <w:pPr>
        <w:pStyle w:val="3"/>
        <w:jc w:val="left"/>
      </w:pPr>
      <w:bookmarkStart w:id="1" w:name="heading_22"/>
      <w:r>
        <w:rPr>
          <w:rFonts w:hint="eastAsia"/>
          <w:lang w:val="en-US" w:eastAsia="zh-CN"/>
        </w:rPr>
        <w:t>7</w:t>
      </w:r>
      <w:r>
        <w:t>.1 性能优化</w:t>
      </w:r>
      <w:bookmarkEnd w:id="1"/>
    </w:p>
    <w:p>
      <w:pPr>
        <w:numPr>
          <w:ilvl w:val="0"/>
          <w:numId w:val="2"/>
        </w:numPr>
        <w:jc w:val="left"/>
      </w:pPr>
      <w:r>
        <w:t>虚拟滚动处理大数据列表</w:t>
      </w:r>
    </w:p>
    <w:p>
      <w:pPr>
        <w:numPr>
          <w:ilvl w:val="0"/>
          <w:numId w:val="2"/>
        </w:numPr>
        <w:jc w:val="left"/>
      </w:pPr>
      <w:r>
        <w:t>图表懒加载与按需渲染</w:t>
      </w:r>
    </w:p>
    <w:p>
      <w:pPr>
        <w:numPr>
          <w:ilvl w:val="0"/>
          <w:numId w:val="2"/>
        </w:numPr>
        <w:jc w:val="left"/>
      </w:pPr>
      <w:r>
        <w:t>代码分割与路由懒加载</w:t>
      </w:r>
    </w:p>
    <w:p>
      <w:pPr>
        <w:numPr>
          <w:ilvl w:val="0"/>
          <w:numId w:val="2"/>
        </w:numPr>
        <w:jc w:val="left"/>
      </w:pPr>
      <w:r>
        <w:t>资源预加载策略</w:t>
      </w:r>
    </w:p>
    <w:p>
      <w:pPr>
        <w:numPr>
          <w:ilvl w:val="0"/>
          <w:numId w:val="2"/>
        </w:numPr>
        <w:jc w:val="left"/>
      </w:pPr>
      <w:r>
        <w:t>首屏加载时间 &lt; 3秒</w:t>
      </w:r>
    </w:p>
    <w:p>
      <w:pPr>
        <w:pStyle w:val="3"/>
        <w:jc w:val="left"/>
        <w:rPr>
          <w:rFonts w:hint="eastAsia"/>
          <w:lang w:val="en-US" w:eastAsia="zh-CN"/>
        </w:rPr>
      </w:pPr>
      <w:bookmarkStart w:id="2" w:name="heading_23"/>
      <w:r>
        <w:rPr>
          <w:rFonts w:hint="eastAsia"/>
          <w:lang w:val="en-US" w:eastAsia="zh-CN"/>
        </w:rPr>
        <w:t>7.2 用户体验</w:t>
      </w:r>
      <w:bookmarkEnd w:id="2"/>
    </w:p>
    <w:p>
      <w:pPr>
        <w:numPr>
          <w:ilvl w:val="0"/>
          <w:numId w:val="2"/>
        </w:numPr>
        <w:jc w:val="left"/>
      </w:pPr>
      <w:r>
        <w:t>骨架屏/加载动画</w:t>
      </w:r>
    </w:p>
    <w:p>
      <w:pPr>
        <w:numPr>
          <w:ilvl w:val="0"/>
          <w:numId w:val="2"/>
        </w:numPr>
        <w:jc w:val="left"/>
      </w:pPr>
      <w:r>
        <w:t>错误边界与友好错误提示</w:t>
      </w:r>
    </w:p>
    <w:p>
      <w:pPr>
        <w:numPr>
          <w:ilvl w:val="0"/>
          <w:numId w:val="2"/>
        </w:numPr>
        <w:jc w:val="left"/>
      </w:pPr>
      <w:r>
        <w:t>离线提示与重连机制</w:t>
      </w:r>
    </w:p>
    <w:p>
      <w:pPr>
        <w:numPr>
          <w:ilvl w:val="0"/>
          <w:numId w:val="2"/>
        </w:numPr>
        <w:jc w:val="left"/>
      </w:pPr>
      <w:r>
        <w:t>响应式设计适配移动端</w:t>
      </w:r>
    </w:p>
    <w:p>
      <w:pPr>
        <w:numPr>
          <w:ilvl w:val="0"/>
          <w:numId w:val="2"/>
        </w:numPr>
        <w:jc w:val="left"/>
      </w:pPr>
      <w:r>
        <w:t>无障碍访问（ARIA标签）</w:t>
      </w:r>
    </w:p>
    <w:p>
      <w:pPr>
        <w:numPr>
          <w:ilvl w:val="0"/>
          <w:numId w:val="2"/>
        </w:numPr>
        <w:jc w:val="left"/>
      </w:pPr>
      <w:r>
        <w:t>快捷键支持</w:t>
      </w:r>
    </w:p>
    <w:p>
      <w:pPr>
        <w:pStyle w:val="3"/>
        <w:jc w:val="left"/>
        <w:rPr>
          <w:rFonts w:hint="eastAsia"/>
          <w:lang w:val="en-US" w:eastAsia="zh-CN"/>
        </w:rPr>
      </w:pPr>
      <w:bookmarkStart w:id="3" w:name="heading_24"/>
      <w:r>
        <w:rPr>
          <w:rFonts w:hint="eastAsia"/>
          <w:lang w:val="en-US" w:eastAsia="zh-CN"/>
        </w:rPr>
        <w:t>7.3 AI能力深度应用</w:t>
      </w:r>
      <w:bookmarkEnd w:id="3"/>
    </w:p>
    <w:p>
      <w:pPr>
        <w:numPr>
          <w:ilvl w:val="0"/>
          <w:numId w:val="2"/>
        </w:numPr>
        <w:jc w:val="left"/>
      </w:pPr>
      <w:r>
        <w:t>使用AI辅助代码开发（需提供使用证明）</w:t>
      </w:r>
    </w:p>
    <w:p>
      <w:pPr>
        <w:numPr>
          <w:ilvl w:val="0"/>
          <w:numId w:val="2"/>
        </w:numPr>
        <w:jc w:val="left"/>
      </w:pPr>
      <w:r>
        <w:t>AI模型选型合理性（成本/效果平衡）</w:t>
      </w:r>
    </w:p>
    <w:p>
      <w:pPr>
        <w:numPr>
          <w:ilvl w:val="0"/>
          <w:numId w:val="2"/>
        </w:numPr>
        <w:jc w:val="left"/>
      </w:pPr>
      <w:r>
        <w:t>Prompt工程优化（提供Prompt设计文档）</w:t>
      </w:r>
    </w:p>
    <w:p>
      <w:pPr>
        <w:numPr>
          <w:ilvl w:val="0"/>
          <w:numId w:val="2"/>
        </w:numPr>
        <w:jc w:val="left"/>
      </w:pPr>
      <w:r>
        <w:t>AI响应速度优化（流式输出、缓存策略）</w:t>
      </w:r>
    </w:p>
    <w:p>
      <w:pPr>
        <w:numPr>
          <w:ilvl w:val="0"/>
          <w:numId w:val="2"/>
        </w:numPr>
        <w:jc w:val="left"/>
      </w:pPr>
      <w:r>
        <w:t>AI错误处理与降级方案</w:t>
      </w:r>
    </w:p>
    <w:p>
      <w:pPr>
        <w:pStyle w:val="3"/>
        <w:jc w:val="left"/>
        <w:rPr>
          <w:rFonts w:hint="eastAsia"/>
          <w:lang w:val="en-US" w:eastAsia="zh-CN"/>
        </w:rPr>
      </w:pPr>
      <w:bookmarkStart w:id="4" w:name="heading_25"/>
      <w:r>
        <w:rPr>
          <w:rFonts w:hint="eastAsia"/>
          <w:lang w:val="en-US" w:eastAsia="zh-CN"/>
        </w:rPr>
        <w:t>7.4 工程化</w:t>
      </w:r>
      <w:bookmarkEnd w:id="4"/>
    </w:p>
    <w:p>
      <w:pPr>
        <w:numPr>
          <w:ilvl w:val="0"/>
          <w:numId w:val="2"/>
        </w:numPr>
        <w:jc w:val="left"/>
      </w:pPr>
      <w:r>
        <w:t>完善的TypeScript类型定义</w:t>
      </w:r>
    </w:p>
    <w:p>
      <w:pPr>
        <w:numPr>
          <w:ilvl w:val="0"/>
          <w:numId w:val="2"/>
        </w:numPr>
        <w:jc w:val="left"/>
      </w:pPr>
      <w:r>
        <w:t>ESLint + Prettier代码规范</w:t>
      </w:r>
    </w:p>
    <w:p>
      <w:pPr>
        <w:numPr>
          <w:ilvl w:val="0"/>
          <w:numId w:val="2"/>
        </w:numPr>
        <w:jc w:val="left"/>
      </w:pPr>
      <w:r>
        <w:t>单元测试覆盖率 &gt; 60%</w:t>
      </w:r>
    </w:p>
    <w:p>
      <w:pPr>
        <w:numPr>
          <w:ilvl w:val="0"/>
          <w:numId w:val="2"/>
        </w:numPr>
        <w:jc w:val="left"/>
      </w:pPr>
      <w:r>
        <w:t>E2E测试关键流程</w:t>
      </w:r>
    </w:p>
    <w:p>
      <w:pPr>
        <w:numPr>
          <w:ilvl w:val="0"/>
          <w:numId w:val="2"/>
        </w:numPr>
        <w:jc w:val="left"/>
      </w:pPr>
      <w:r>
        <w:t>Git提交规范（Conventional Commits）</w:t>
      </w:r>
    </w:p>
    <w:p>
      <w:pPr>
        <w:numPr>
          <w:ilvl w:val="0"/>
          <w:numId w:val="2"/>
        </w:numPr>
        <w:jc w:val="left"/>
      </w:pPr>
      <w:r>
        <w:t>CI/CD自动化部署</w:t>
      </w:r>
    </w:p>
    <w:p>
      <w:pPr>
        <w:numPr>
          <w:ilvl w:val="0"/>
          <w:numId w:val="2"/>
        </w:numPr>
        <w:jc w:val="left"/>
      </w:pPr>
      <w:r>
        <w:t>真实 WebSocket 服务端实现（额外加分）</w:t>
      </w:r>
    </w:p>
    <w:p>
      <w:pPr>
        <w:numPr>
          <w:ilvl w:val="0"/>
          <w:numId w:val="2"/>
        </w:numPr>
        <w:jc w:val="left"/>
      </w:pPr>
      <w:r>
        <w:t>搭建完整的 WebSocket 服务</w:t>
      </w:r>
    </w:p>
    <w:p>
      <w:pPr>
        <w:numPr>
          <w:ilvl w:val="0"/>
          <w:numId w:val="2"/>
        </w:numPr>
        <w:jc w:val="left"/>
      </w:pPr>
      <w:r>
        <w:t>实现连接管理、心跳检测</w:t>
      </w:r>
    </w:p>
    <w:p>
      <w:pPr>
        <w:numPr>
          <w:ilvl w:val="0"/>
          <w:numId w:val="2"/>
        </w:numPr>
        <w:jc w:val="left"/>
      </w:pPr>
      <w:r>
        <w:t>客户端重连机制</w:t>
      </w:r>
    </w:p>
    <w:p>
      <w:pPr>
        <w:pStyle w:val="2"/>
        <w:numPr>
          <w:ilvl w:val="0"/>
          <w:numId w:val="7"/>
        </w:numPr>
        <w:jc w:val="left"/>
      </w:pPr>
      <w:r>
        <w:t>评分标准（总分1</w:t>
      </w:r>
      <w:r>
        <w:rPr>
          <w:rFonts w:hint="eastAsia"/>
          <w:lang w:val="en-US" w:eastAsia="zh-CN"/>
        </w:rPr>
        <w:t>0</w:t>
      </w:r>
      <w:r>
        <w:t>0分）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752"/>
        <w:gridCol w:w="1656"/>
        <w:gridCol w:w="7152"/>
      </w:tblGrid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75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维度</w:t>
            </w:r>
          </w:p>
        </w:tc>
        <w:tc>
          <w:tcPr>
            <w:tcW w:w="1656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分值</w:t>
            </w:r>
          </w:p>
        </w:tc>
        <w:tc>
          <w:tcPr>
            <w:tcW w:w="715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752" w:type="dxa"/>
            <w:vAlign w:val="top"/>
          </w:tcPr>
          <w:p>
            <w:pPr>
              <w:jc w:val="left"/>
            </w:pPr>
            <w:r>
              <w:t>功能完整性</w:t>
            </w:r>
          </w:p>
        </w:tc>
        <w:tc>
          <w:tcPr>
            <w:tcW w:w="1656" w:type="dxa"/>
            <w:vAlign w:val="top"/>
          </w:tcPr>
          <w:p>
            <w:pPr>
              <w:jc w:val="left"/>
            </w:pPr>
            <w:r>
              <w:t>40</w:t>
            </w:r>
          </w:p>
        </w:tc>
        <w:tc>
          <w:tcPr>
            <w:tcW w:w="7152" w:type="dxa"/>
            <w:vAlign w:val="top"/>
          </w:tcPr>
          <w:p>
            <w:pPr>
              <w:jc w:val="left"/>
            </w:pPr>
            <w:r>
              <w:t>核心+进阶功能实现度</w:t>
            </w:r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752" w:type="dxa"/>
            <w:vAlign w:val="top"/>
          </w:tcPr>
          <w:p>
            <w:pPr>
              <w:jc w:val="left"/>
            </w:pPr>
            <w:r>
              <w:t>AI能力应用</w:t>
            </w:r>
          </w:p>
        </w:tc>
        <w:tc>
          <w:tcPr>
            <w:tcW w:w="1656" w:type="dxa"/>
            <w:vAlign w:val="top"/>
          </w:tcPr>
          <w:p>
            <w:pPr>
              <w:jc w:val="left"/>
            </w:pPr>
            <w:r>
              <w:t>25</w:t>
            </w:r>
          </w:p>
        </w:tc>
        <w:tc>
          <w:tcPr>
            <w:tcW w:w="7152" w:type="dxa"/>
            <w:vAlign w:val="top"/>
          </w:tcPr>
          <w:p>
            <w:pPr>
              <w:jc w:val="left"/>
            </w:pPr>
            <w:r>
              <w:t>大模型调用合理性、Prompt设计、建议质量</w:t>
            </w:r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752" w:type="dxa"/>
            <w:vAlign w:val="top"/>
          </w:tcPr>
          <w:p>
            <w:pPr>
              <w:jc w:val="left"/>
            </w:pPr>
            <w:r>
              <w:t>代码质量</w:t>
            </w:r>
          </w:p>
        </w:tc>
        <w:tc>
          <w:tcPr>
            <w:tcW w:w="1656" w:type="dxa"/>
            <w:vAlign w:val="top"/>
          </w:tcPr>
          <w:p>
            <w:pPr>
              <w:jc w:val="left"/>
            </w:pPr>
            <w:r>
              <w:t>15</w:t>
            </w:r>
          </w:p>
        </w:tc>
        <w:tc>
          <w:tcPr>
            <w:tcW w:w="7152" w:type="dxa"/>
            <w:vAlign w:val="top"/>
          </w:tcPr>
          <w:p>
            <w:pPr>
              <w:jc w:val="left"/>
            </w:pPr>
            <w:r>
              <w:t>TS 类型安全、架构清晰、规范</w:t>
            </w:r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752" w:type="dxa"/>
            <w:vAlign w:val="top"/>
          </w:tcPr>
          <w:p>
            <w:pPr>
              <w:jc w:val="left"/>
            </w:pPr>
            <w:r>
              <w:t>用户体验</w:t>
            </w:r>
          </w:p>
        </w:tc>
        <w:tc>
          <w:tcPr>
            <w:tcW w:w="1656" w:type="dxa"/>
            <w:vAlign w:val="top"/>
          </w:tcPr>
          <w:p>
            <w:pPr>
              <w:jc w:val="left"/>
            </w:pPr>
            <w:r>
              <w:t>10</w:t>
            </w:r>
          </w:p>
        </w:tc>
        <w:tc>
          <w:tcPr>
            <w:tcW w:w="7152" w:type="dxa"/>
            <w:vAlign w:val="top"/>
          </w:tcPr>
          <w:p>
            <w:pPr>
              <w:jc w:val="left"/>
            </w:pPr>
            <w:r>
              <w:t>界面美观、交互流畅、响应式</w:t>
            </w:r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752" w:type="dxa"/>
            <w:vAlign w:val="top"/>
          </w:tcPr>
          <w:p>
            <w:pPr>
              <w:jc w:val="left"/>
            </w:pPr>
            <w:r>
              <w:t>性能表现</w:t>
            </w:r>
          </w:p>
        </w:tc>
        <w:tc>
          <w:tcPr>
            <w:tcW w:w="1656" w:type="dxa"/>
            <w:vAlign w:val="top"/>
          </w:tcPr>
          <w:p>
            <w:pPr>
              <w:jc w:val="left"/>
            </w:pPr>
            <w:r>
              <w:t>5</w:t>
            </w:r>
          </w:p>
        </w:tc>
        <w:tc>
          <w:tcPr>
            <w:tcW w:w="7152" w:type="dxa"/>
            <w:vAlign w:val="top"/>
          </w:tcPr>
          <w:p>
            <w:pPr>
              <w:jc w:val="left"/>
            </w:pPr>
            <w:r>
              <w:t>加载速度、大数据渲染优化</w:t>
            </w:r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752" w:type="dxa"/>
            <w:vAlign w:val="top"/>
          </w:tcPr>
          <w:p>
            <w:pPr>
              <w:jc w:val="left"/>
            </w:pPr>
            <w:r>
              <w:t>创新性</w:t>
            </w:r>
          </w:p>
        </w:tc>
        <w:tc>
          <w:tcPr>
            <w:tcW w:w="1656" w:type="dxa"/>
            <w:vAlign w:val="top"/>
          </w:tcPr>
          <w:p>
            <w:pPr>
              <w:jc w:val="left"/>
            </w:pPr>
            <w:r>
              <w:t>5</w:t>
            </w:r>
          </w:p>
        </w:tc>
        <w:tc>
          <w:tcPr>
            <w:tcW w:w="7152" w:type="dxa"/>
            <w:vAlign w:val="top"/>
          </w:tcPr>
          <w:p>
            <w:pPr>
              <w:jc w:val="left"/>
            </w:pPr>
            <w:r>
              <w:t>功能或技术亮点</w:t>
            </w:r>
            <w:bookmarkStart w:id="5" w:name="_GoBack"/>
            <w:bookmarkEnd w:id="5"/>
          </w:p>
        </w:tc>
      </w:tr>
      <w:tr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1752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加分项</w:t>
            </w:r>
          </w:p>
        </w:tc>
        <w:tc>
          <w:tcPr>
            <w:tcW w:w="8808" w:type="dxa"/>
            <w:gridSpan w:val="2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按照"技术亮点"部分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酌情加分：</w:t>
            </w:r>
            <w:r>
              <w:rPr>
                <w:rFonts w:hint="eastAsia"/>
              </w:rPr>
              <w:t>AI能力深度应用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性能优化、用户体验、工程化</w:t>
            </w:r>
            <w:r>
              <w:t>等</w:t>
            </w:r>
          </w:p>
        </w:tc>
      </w:tr>
    </w:tbl>
    <w:p>
      <w:pPr>
        <w:jc w:val="left"/>
      </w:pPr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81653"/>
    <w:multiLevelType w:val="singleLevel"/>
    <w:tmpl w:val="8C581653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2OTMyNGMyN2EzYzcxNDNmMDdlYzA4ZmI3ZmEyMmYifQ=="/>
  </w:docVars>
  <w:rsids>
    <w:rsidRoot w:val="00000000"/>
    <w:rsid w:val="09D45E81"/>
    <w:rsid w:val="1C2C0A44"/>
    <w:rsid w:val="279D01D3"/>
    <w:rsid w:val="41EF072E"/>
    <w:rsid w:val="4B8925F1"/>
    <w:rsid w:val="7C7438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autoRedefine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autoRedefine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autoRedefine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autoRedefine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autoRedefine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autoRedefine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autoRedefine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autoRedefine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autoRedefine/>
    <w:qFormat/>
    <w:uiPriority w:val="0"/>
    <w:rPr>
      <w:color w:val="0A6CFF"/>
    </w:rPr>
  </w:style>
  <w:style w:type="paragraph" w:customStyle="1" w:styleId="14">
    <w:name w:val="Blockquote"/>
    <w:basedOn w:val="1"/>
    <w:autoRedefine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autoRedefine/>
    <w:qFormat/>
    <w:uiPriority w:val="0"/>
    <w:rPr>
      <w:bdr w:val="single" w:color="E2E6ED" w:sz="6" w:space="0"/>
    </w:rPr>
  </w:style>
  <w:style w:type="character" w:customStyle="1" w:styleId="16">
    <w:name w:val="Emoji"/>
    <w:autoRedefine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autoRedefine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autoRedefine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autoRedefine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2263</Words>
  <Characters>3638</Characters>
  <TotalTime>0</TotalTime>
  <ScaleCrop>false</ScaleCrop>
  <LinksUpToDate>false</LinksUpToDate>
  <CharactersWithSpaces>4033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2025-11-12T15:36:00Z</dcterms:created>
  <dc:creator>webotl</dc:creator>
  <cp:lastModifiedBy>yuany</cp:lastModifiedBy>
  <dcterms:modified xsi:type="dcterms:W3CDTF">2025-11-25T03:09:49Z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eyJoZGlkIjoiNTE4ZWY0Njk0NmUzOWE4NWExZTAzNjY1ODkzNDU3N2UiLCJ1c2VySWQiOiI0MzU4MzM0MjEifQ==</vt:lpwstr>
  </property>
  <property fmtid="{D5CDD505-2E9C-101B-9397-08002B2CF9AE}" pid="4" name="KSOProductBuildVer">
    <vt:lpwstr>2052-12.1.0.16120</vt:lpwstr>
  </property>
  <property fmtid="{D5CDD505-2E9C-101B-9397-08002B2CF9AE}" pid="5" name="ICV">
    <vt:lpwstr>E8F4A954552143FE875FA92A85011B40_12</vt:lpwstr>
  </property>
</Properties>
</file>