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698E" w14:textId="18AF846C" w:rsidR="00F266B3" w:rsidRPr="007464CA" w:rsidRDefault="001C5B65" w:rsidP="007464CA">
      <w:pPr>
        <w:pStyle w:val="Ttulo1"/>
        <w:rPr>
          <w:sz w:val="144"/>
          <w:szCs w:val="144"/>
        </w:rPr>
      </w:pPr>
      <w:r w:rsidRPr="007464CA">
        <w:rPr>
          <w:sz w:val="144"/>
          <w:szCs w:val="144"/>
        </w:rPr>
        <w:t>5</w:t>
      </w:r>
    </w:p>
    <w:p w14:paraId="2F3AAAD3" w14:textId="079B66E1" w:rsidR="008A33F3" w:rsidRPr="007464CA" w:rsidRDefault="00692924" w:rsidP="007464CA">
      <w:pPr>
        <w:pStyle w:val="Ttulo1"/>
      </w:pPr>
      <w:r w:rsidRPr="007464CA">
        <w:t>CON</w:t>
      </w:r>
      <w:r w:rsidR="007464CA" w:rsidRPr="007464CA">
        <w:t>S</w:t>
      </w:r>
      <w:r w:rsidRPr="007464CA">
        <w:t xml:space="preserve">ULTAS Y MANIPULACIÓN </w:t>
      </w:r>
      <w:r w:rsidR="002E16AB" w:rsidRPr="007464CA">
        <w:t>D</w:t>
      </w:r>
      <w:r w:rsidRPr="007464CA">
        <w:t>E DATOS</w:t>
      </w:r>
    </w:p>
    <w:p w14:paraId="44D8F7D1" w14:textId="18EEF403" w:rsidR="00CB73AF" w:rsidRPr="007464CA" w:rsidRDefault="0009165B" w:rsidP="00BB756E">
      <w:pPr>
        <w:pStyle w:val="Ttulo1"/>
        <w:rPr>
          <w:color w:val="C00000"/>
        </w:rPr>
      </w:pPr>
      <w:r>
        <w:rPr>
          <w:color w:val="C00000"/>
        </w:rPr>
        <w:t>3</w:t>
      </w:r>
      <w:r w:rsidR="007464CA">
        <w:rPr>
          <w:color w:val="C00000"/>
        </w:rPr>
        <w:t xml:space="preserve"> </w:t>
      </w:r>
      <w:r w:rsidR="00A972D5">
        <w:rPr>
          <w:color w:val="C00000"/>
        </w:rPr>
        <w:t>–</w:t>
      </w:r>
      <w:r w:rsidR="007B7296">
        <w:rPr>
          <w:color w:val="C00000"/>
        </w:rPr>
        <w:t xml:space="preserve"> Primeras consultas</w:t>
      </w:r>
    </w:p>
    <w:p w14:paraId="55463260" w14:textId="4B45F38E" w:rsidR="00D10633" w:rsidRDefault="00D10633" w:rsidP="00A972D5">
      <w:pPr>
        <w:pStyle w:val="Ttulo1"/>
      </w:pPr>
      <w:r>
        <w:t>C</w:t>
      </w:r>
      <w:r w:rsidR="00DB53BA">
        <w:t>ó</w:t>
      </w:r>
      <w:r>
        <w:t xml:space="preserve">mo se </w:t>
      </w:r>
      <w:r w:rsidR="00DB53BA">
        <w:t xml:space="preserve">ejecutan las </w:t>
      </w:r>
      <w:r>
        <w:t>consulta</w:t>
      </w:r>
      <w:r w:rsidR="00DB53BA">
        <w:t>s</w:t>
      </w:r>
    </w:p>
    <w:p w14:paraId="1C3D6B91" w14:textId="69CE78EF" w:rsidR="00D10633" w:rsidRDefault="00D10633" w:rsidP="00D10633">
      <w:r>
        <w:t>Una vez que el SGBD verifica el usuario y contraseña, si el usuario tiene derechos para ejecutar consultas</w:t>
      </w:r>
      <w:r w:rsidR="006E562D">
        <w:t xml:space="preserve"> el servidor comprueba l</w:t>
      </w:r>
      <w:r w:rsidR="001762BF">
        <w:t>os s</w:t>
      </w:r>
      <w:r w:rsidR="006E562D">
        <w:t xml:space="preserve">iguiente antes de ejecutar la sentencia: </w:t>
      </w:r>
    </w:p>
    <w:p w14:paraId="771E205C" w14:textId="1C071357" w:rsidR="006E562D" w:rsidRDefault="006E562D" w:rsidP="006E562D">
      <w:pPr>
        <w:pStyle w:val="Prrafodelista"/>
        <w:numPr>
          <w:ilvl w:val="0"/>
          <w:numId w:val="45"/>
        </w:numPr>
      </w:pPr>
      <w:r>
        <w:t>¿Se tienen permisos para ejecutar la sentencia?</w:t>
      </w:r>
    </w:p>
    <w:p w14:paraId="567DAF52" w14:textId="2B1C1453" w:rsidR="006E562D" w:rsidRDefault="006E562D" w:rsidP="006E562D">
      <w:pPr>
        <w:pStyle w:val="Prrafodelista"/>
        <w:numPr>
          <w:ilvl w:val="0"/>
          <w:numId w:val="45"/>
        </w:numPr>
      </w:pPr>
      <w:r>
        <w:t>¿Se tienen permisos para acceder a los datos?</w:t>
      </w:r>
    </w:p>
    <w:p w14:paraId="6F447C9B" w14:textId="327329A4" w:rsidR="006E562D" w:rsidRDefault="006E562D" w:rsidP="006E562D">
      <w:pPr>
        <w:pStyle w:val="Prrafodelista"/>
        <w:numPr>
          <w:ilvl w:val="0"/>
          <w:numId w:val="45"/>
        </w:numPr>
      </w:pPr>
      <w:r>
        <w:t>¿La sintaxis es correcta?</w:t>
      </w:r>
    </w:p>
    <w:p w14:paraId="07115472" w14:textId="0ABF9F17" w:rsidR="006E562D" w:rsidRDefault="006E562D" w:rsidP="006E562D">
      <w:r>
        <w:t xml:space="preserve">Si supera estos tres test, </w:t>
      </w:r>
      <w:r w:rsidR="00AE50F6">
        <w:t xml:space="preserve">la consulta se pasa al optimizador de consultas cuya función es determinar la forma más eficaz de ejecutar la consulta. </w:t>
      </w:r>
    </w:p>
    <w:p w14:paraId="7446DC17" w14:textId="4190053A" w:rsidR="00AE50F6" w:rsidRDefault="00C70640" w:rsidP="006E562D">
      <w:r>
        <w:t>Una vez el servidor ejecuta la consulta el resultado</w:t>
      </w:r>
      <w:r w:rsidR="00DB53BA">
        <w:t xml:space="preserve">, un </w:t>
      </w:r>
      <w:r w:rsidR="00DB53BA" w:rsidRPr="00DB53BA">
        <w:rPr>
          <w:b/>
          <w:bCs/>
          <w:i/>
          <w:iCs/>
        </w:rPr>
        <w:t>resultset</w:t>
      </w:r>
      <w:r w:rsidR="00DB53BA">
        <w:t xml:space="preserve"> </w:t>
      </w:r>
      <w:r>
        <w:t xml:space="preserve">se devuelve a la aplicación que ha ejecutado la consulta (por ejemplo </w:t>
      </w:r>
      <w:r w:rsidRPr="00DB53BA">
        <w:rPr>
          <w:b/>
          <w:bCs/>
        </w:rPr>
        <w:t>sqlplus</w:t>
      </w:r>
      <w:r>
        <w:t xml:space="preserve"> o </w:t>
      </w:r>
      <w:r w:rsidRPr="00DB53BA">
        <w:rPr>
          <w:b/>
          <w:bCs/>
        </w:rPr>
        <w:t>SQLDeveloper</w:t>
      </w:r>
      <w:r>
        <w:t xml:space="preserve">).  Un </w:t>
      </w:r>
      <w:r w:rsidRPr="00DB53BA">
        <w:rPr>
          <w:b/>
          <w:bCs/>
          <w:i/>
          <w:iCs/>
        </w:rPr>
        <w:t>resultset</w:t>
      </w:r>
      <w:r>
        <w:t xml:space="preserve"> es una tabla que contiene en sus filas y columnas los resultados de la consulta.</w:t>
      </w:r>
    </w:p>
    <w:p w14:paraId="0BEAC6A4" w14:textId="77A4BC45" w:rsidR="00DB53BA" w:rsidRDefault="00DB53BA" w:rsidP="006E562D">
      <w:r>
        <w:t xml:space="preserve">Esa aplicación, </w:t>
      </w:r>
      <w:r w:rsidRPr="00551AAD">
        <w:rPr>
          <w:b/>
          <w:bCs/>
        </w:rPr>
        <w:t>sqlplus</w:t>
      </w:r>
      <w:r w:rsidR="001762BF">
        <w:rPr>
          <w:b/>
          <w:bCs/>
        </w:rPr>
        <w:t xml:space="preserve"> o</w:t>
      </w:r>
      <w:r w:rsidR="00940F09">
        <w:rPr>
          <w:b/>
          <w:bCs/>
        </w:rPr>
        <w:t xml:space="preserve"> </w:t>
      </w:r>
      <w:r w:rsidRPr="00551AAD">
        <w:rPr>
          <w:b/>
          <w:bCs/>
        </w:rPr>
        <w:t>SQLDeveloper</w:t>
      </w:r>
      <w:r w:rsidR="004905B0">
        <w:rPr>
          <w:b/>
          <w:bCs/>
        </w:rPr>
        <w:t xml:space="preserve"> </w:t>
      </w:r>
      <w:r w:rsidR="001762BF">
        <w:t>construye</w:t>
      </w:r>
      <w:r>
        <w:t xml:space="preserve"> visualmente la tabla para dar formato</w:t>
      </w:r>
      <w:r w:rsidR="001762BF">
        <w:t xml:space="preserve"> </w:t>
      </w:r>
      <w:r>
        <w:t xml:space="preserve"> a los resultados.</w:t>
      </w:r>
    </w:p>
    <w:p w14:paraId="1E7F301A" w14:textId="21FF918A" w:rsidR="004905B0" w:rsidRDefault="004905B0" w:rsidP="006E562D">
      <w:r w:rsidRPr="004905B0">
        <w:rPr>
          <w:noProof/>
        </w:rPr>
        <w:drawing>
          <wp:anchor distT="0" distB="0" distL="114300" distR="114300" simplePos="0" relativeHeight="251657216" behindDoc="0" locked="0" layoutInCell="1" allowOverlap="1" wp14:anchorId="27E3BFC2" wp14:editId="6C097CA8">
            <wp:simplePos x="0" y="0"/>
            <wp:positionH relativeFrom="column">
              <wp:posOffset>2425065</wp:posOffset>
            </wp:positionH>
            <wp:positionV relativeFrom="paragraph">
              <wp:posOffset>10160</wp:posOffset>
            </wp:positionV>
            <wp:extent cx="3177540" cy="1600835"/>
            <wp:effectExtent l="0" t="0" r="0" b="0"/>
            <wp:wrapThrough wrapText="bothSides">
              <wp:wrapPolygon edited="0">
                <wp:start x="0" y="0"/>
                <wp:lineTo x="0" y="21334"/>
                <wp:lineTo x="21496" y="21334"/>
                <wp:lineTo x="2149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7540" cy="1600835"/>
                    </a:xfrm>
                    <a:prstGeom prst="rect">
                      <a:avLst/>
                    </a:prstGeom>
                  </pic:spPr>
                </pic:pic>
              </a:graphicData>
            </a:graphic>
            <wp14:sizeRelH relativeFrom="margin">
              <wp14:pctWidth>0</wp14:pctWidth>
            </wp14:sizeRelH>
            <wp14:sizeRelV relativeFrom="margin">
              <wp14:pctHeight>0</wp14:pctHeight>
            </wp14:sizeRelV>
          </wp:anchor>
        </w:drawing>
      </w:r>
      <w:r w:rsidRPr="004905B0">
        <w:rPr>
          <w:noProof/>
        </w:rPr>
        <w:drawing>
          <wp:inline distT="0" distB="0" distL="0" distR="0" wp14:anchorId="36A68265" wp14:editId="5D94FAF0">
            <wp:extent cx="2194560" cy="15800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1289" cy="1584929"/>
                    </a:xfrm>
                    <a:prstGeom prst="rect">
                      <a:avLst/>
                    </a:prstGeom>
                  </pic:spPr>
                </pic:pic>
              </a:graphicData>
            </a:graphic>
          </wp:inline>
        </w:drawing>
      </w:r>
    </w:p>
    <w:p w14:paraId="459AA244" w14:textId="07493775" w:rsidR="009C5F28" w:rsidRDefault="004905B0" w:rsidP="00A972D5">
      <w:pPr>
        <w:pStyle w:val="Ttulo1"/>
      </w:pPr>
      <w:r>
        <w:lastRenderedPageBreak/>
        <w:t>Sentencia</w:t>
      </w:r>
      <w:r w:rsidR="007B7296">
        <w:t xml:space="preserve"> Select</w:t>
      </w:r>
    </w:p>
    <w:p w14:paraId="1EE13123" w14:textId="7F49C8CF" w:rsidR="004905B0" w:rsidRDefault="004905B0" w:rsidP="004905B0">
      <w:r>
        <w:t>La sentencia SELECT, está formada por varias clausulas. Sólo dos de ellas son obligatorias</w:t>
      </w:r>
      <w:r w:rsidR="00380E9D">
        <w:t xml:space="preserve"> (SELECT y FROM), aunque lo habitual es utilizar tres (la cláusula WHERE), del total de seis cláusulas </w:t>
      </w:r>
      <w:r w:rsidR="005728C7">
        <w:t xml:space="preserve">incluidas en las especificaciones de </w:t>
      </w:r>
      <w:r w:rsidR="001762BF">
        <w:t xml:space="preserve">ANSI </w:t>
      </w:r>
      <w:r w:rsidR="005728C7">
        <w:t>SQL</w:t>
      </w:r>
      <w:r w:rsidR="001762BF">
        <w:t>:</w:t>
      </w:r>
      <w:r w:rsidR="005728C7">
        <w:t xml:space="preserve"> </w:t>
      </w:r>
    </w:p>
    <w:p w14:paraId="72036636" w14:textId="4CA9B664" w:rsidR="005728C7" w:rsidRPr="005728C7" w:rsidRDefault="005728C7" w:rsidP="005728C7">
      <w:pPr>
        <w:autoSpaceDE w:val="0"/>
        <w:autoSpaceDN w:val="0"/>
        <w:adjustRightInd w:val="0"/>
        <w:spacing w:after="0" w:line="240" w:lineRule="auto"/>
        <w:ind w:left="708"/>
        <w:jc w:val="left"/>
        <w:rPr>
          <w:rFonts w:ascii="Courier New" w:hAnsi="Courier New" w:cs="Courier New"/>
          <w:i/>
          <w:iCs/>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Columnas a incluir en el </w:t>
      </w:r>
      <w:r w:rsidRPr="005728C7">
        <w:rPr>
          <w:rFonts w:ascii="Courier New" w:hAnsi="Courier New" w:cs="Courier New"/>
          <w:b/>
          <w:bCs/>
          <w:color w:val="000000"/>
          <w:sz w:val="20"/>
          <w:szCs w:val="20"/>
          <w:highlight w:val="white"/>
        </w:rPr>
        <w:t>resultset</w:t>
      </w:r>
    </w:p>
    <w:p w14:paraId="07752BE4" w14:textId="0E9977F1" w:rsidR="005728C7" w:rsidRDefault="005728C7" w:rsidP="005728C7">
      <w:pPr>
        <w:autoSpaceDE w:val="0"/>
        <w:autoSpaceDN w:val="0"/>
        <w:adjustRightInd w:val="0"/>
        <w:spacing w:after="0" w:line="240" w:lineRule="auto"/>
        <w:ind w:left="708"/>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Tablas de las que se obtendrán los datos</w:t>
      </w:r>
    </w:p>
    <w:p w14:paraId="3521907D" w14:textId="22B09546" w:rsidR="005728C7" w:rsidRDefault="005728C7" w:rsidP="005728C7">
      <w:pPr>
        <w:autoSpaceDE w:val="0"/>
        <w:autoSpaceDN w:val="0"/>
        <w:adjustRightInd w:val="0"/>
        <w:spacing w:after="0" w:line="240" w:lineRule="auto"/>
        <w:ind w:left="708"/>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Filtra los datos </w:t>
      </w:r>
      <w:r w:rsidR="001762BF">
        <w:rPr>
          <w:rFonts w:ascii="Courier New" w:hAnsi="Courier New" w:cs="Courier New"/>
          <w:color w:val="000000"/>
          <w:sz w:val="20"/>
          <w:szCs w:val="20"/>
          <w:highlight w:val="white"/>
        </w:rPr>
        <w:t xml:space="preserve">no </w:t>
      </w:r>
      <w:r>
        <w:rPr>
          <w:rFonts w:ascii="Courier New" w:hAnsi="Courier New" w:cs="Courier New"/>
          <w:color w:val="000000"/>
          <w:sz w:val="20"/>
          <w:szCs w:val="20"/>
          <w:highlight w:val="white"/>
        </w:rPr>
        <w:t xml:space="preserve">necesarios </w:t>
      </w:r>
    </w:p>
    <w:p w14:paraId="63B0C9E6" w14:textId="5D53A861" w:rsidR="005728C7" w:rsidRDefault="005728C7" w:rsidP="005728C7">
      <w:pPr>
        <w:autoSpaceDE w:val="0"/>
        <w:autoSpaceDN w:val="0"/>
        <w:adjustRightInd w:val="0"/>
        <w:spacing w:after="0" w:line="240" w:lineRule="auto"/>
        <w:ind w:left="708"/>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Agrupa las filas con valores de columna iguales</w:t>
      </w:r>
    </w:p>
    <w:p w14:paraId="103E6921" w14:textId="0932384C" w:rsidR="005728C7" w:rsidRDefault="005728C7" w:rsidP="005728C7">
      <w:pPr>
        <w:autoSpaceDE w:val="0"/>
        <w:autoSpaceDN w:val="0"/>
        <w:adjustRightInd w:val="0"/>
        <w:spacing w:after="0" w:line="240" w:lineRule="auto"/>
        <w:ind w:left="708"/>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Filtra los grupos no necesarios</w:t>
      </w:r>
    </w:p>
    <w:p w14:paraId="6242EEA9" w14:textId="4B167E12" w:rsidR="00380E9D" w:rsidRPr="004905B0" w:rsidRDefault="005728C7" w:rsidP="005728C7">
      <w:pPr>
        <w:ind w:left="708"/>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ab/>
        <w:t>Ordena las filas a mostrar por una o más columnas</w:t>
      </w:r>
    </w:p>
    <w:p w14:paraId="506D71FF" w14:textId="4690AD2B" w:rsidR="005728C7" w:rsidRDefault="005728C7" w:rsidP="002D17CA">
      <w:pPr>
        <w:pStyle w:val="Ttulo3"/>
      </w:pPr>
      <w:r>
        <w:t>Cláusula SELECT</w:t>
      </w:r>
    </w:p>
    <w:p w14:paraId="37502955" w14:textId="6B5B5580" w:rsidR="005728C7" w:rsidRDefault="005728C7" w:rsidP="005728C7">
      <w:r>
        <w:t xml:space="preserve">La cláusula SELECT es una de las cláusulas que el servidor evalúa en último lugar al ejecutar una sentencia </w:t>
      </w:r>
      <w:r w:rsidRPr="00137ADA">
        <w:rPr>
          <w:b/>
          <w:bCs/>
        </w:rPr>
        <w:t>SELECT</w:t>
      </w:r>
      <w:r w:rsidR="00337B5F">
        <w:t xml:space="preserve">, ya que primero debe de conocer la lista de todas las columnas que se pueden incluir en el </w:t>
      </w:r>
      <w:r w:rsidR="00337B5F" w:rsidRPr="001762BF">
        <w:rPr>
          <w:b/>
          <w:bCs/>
        </w:rPr>
        <w:t>resultset</w:t>
      </w:r>
      <w:r w:rsidR="00337B5F">
        <w:t xml:space="preserve"> final, y eso depende de la clausula </w:t>
      </w:r>
      <w:r w:rsidR="00337B5F" w:rsidRPr="00137ADA">
        <w:rPr>
          <w:b/>
          <w:bCs/>
        </w:rPr>
        <w:t>FROM</w:t>
      </w:r>
      <w:r w:rsidR="00337B5F">
        <w:t xml:space="preserve">. </w:t>
      </w:r>
    </w:p>
    <w:p w14:paraId="38E68A91" w14:textId="43A64833" w:rsidR="00337B5F" w:rsidRDefault="00337B5F" w:rsidP="005728C7">
      <w:r>
        <w:t>En este ejemplo</w:t>
      </w:r>
      <w:r w:rsidR="00D13A5E">
        <w:t xml:space="preserve"> de </w:t>
      </w:r>
      <w:r w:rsidRPr="00137ADA">
        <w:rPr>
          <w:b/>
          <w:bCs/>
        </w:rPr>
        <w:t>SELECT</w:t>
      </w:r>
      <w:r w:rsidR="00D13A5E">
        <w:t>, el asterisco (</w:t>
      </w:r>
      <w:r>
        <w:t>*</w:t>
      </w:r>
      <w:r w:rsidR="00D13A5E">
        <w:t>)</w:t>
      </w:r>
      <w:r>
        <w:t xml:space="preserve"> indica que </w:t>
      </w:r>
      <w:r w:rsidR="00D13A5E">
        <w:t xml:space="preserve">deben devolverse </w:t>
      </w:r>
      <w:r>
        <w:t xml:space="preserve">todas las columnas de la tabla </w:t>
      </w:r>
      <w:r w:rsidRPr="001762BF">
        <w:rPr>
          <w:b/>
          <w:bCs/>
        </w:rPr>
        <w:t>DEPARTAMENTO</w:t>
      </w:r>
    </w:p>
    <w:p w14:paraId="4DB4ACC7" w14:textId="687930A9" w:rsidR="00337B5F" w:rsidRDefault="00337B5F" w:rsidP="00337B5F">
      <w:pPr>
        <w:jc w:val="center"/>
      </w:pPr>
      <w:r w:rsidRPr="00337B5F">
        <w:rPr>
          <w:noProof/>
        </w:rPr>
        <w:drawing>
          <wp:inline distT="0" distB="0" distL="0" distR="0" wp14:anchorId="0C4CB058" wp14:editId="7DDA57C6">
            <wp:extent cx="5400040" cy="21767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76780"/>
                    </a:xfrm>
                    <a:prstGeom prst="rect">
                      <a:avLst/>
                    </a:prstGeom>
                  </pic:spPr>
                </pic:pic>
              </a:graphicData>
            </a:graphic>
          </wp:inline>
        </w:drawing>
      </w:r>
    </w:p>
    <w:p w14:paraId="54B07D12" w14:textId="7479A563" w:rsidR="00337B5F" w:rsidRDefault="00D13A5E" w:rsidP="005728C7">
      <w:r>
        <w:t>En lugar de indicar todas las columnas se pueden indicar el nombre de las columnas que nos interesan.</w:t>
      </w:r>
    </w:p>
    <w:p w14:paraId="79CAB3E8" w14:textId="04C6347D" w:rsidR="00D13A5E" w:rsidRDefault="00D13A5E" w:rsidP="005728C7">
      <w:r>
        <w:rPr>
          <w:noProof/>
        </w:rPr>
        <w:lastRenderedPageBreak/>
        <w:drawing>
          <wp:inline distT="0" distB="0" distL="0" distR="0" wp14:anchorId="219D74F0" wp14:editId="43B4A90D">
            <wp:extent cx="5400040" cy="22212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21230"/>
                    </a:xfrm>
                    <a:prstGeom prst="rect">
                      <a:avLst/>
                    </a:prstGeom>
                  </pic:spPr>
                </pic:pic>
              </a:graphicData>
            </a:graphic>
          </wp:inline>
        </w:drawing>
      </w:r>
    </w:p>
    <w:p w14:paraId="2046AD90" w14:textId="18D47DCF" w:rsidR="00D13A5E" w:rsidRDefault="00D13A5E" w:rsidP="005728C7">
      <w:r>
        <w:t xml:space="preserve">El resultado es el mismo, porque en el segundo </w:t>
      </w:r>
      <w:r w:rsidR="001762BF" w:rsidRPr="001762BF">
        <w:rPr>
          <w:b/>
          <w:bCs/>
        </w:rPr>
        <w:t>SELECT</w:t>
      </w:r>
      <w:r w:rsidR="001762BF">
        <w:t>,</w:t>
      </w:r>
      <w:r>
        <w:t xml:space="preserve"> se indican explícitamente todas las columnas de la tabla. </w:t>
      </w:r>
    </w:p>
    <w:p w14:paraId="228D3EFD" w14:textId="4DCB0D72" w:rsidR="00D13A5E" w:rsidRDefault="00D13A5E" w:rsidP="005728C7">
      <w:r>
        <w:t>Se permite incluir sólo un subconjunto de las columnas:</w:t>
      </w:r>
    </w:p>
    <w:p w14:paraId="42D84DF1" w14:textId="4FB28B6D" w:rsidR="00D13A5E" w:rsidRDefault="00137ADA" w:rsidP="005728C7">
      <w:r>
        <w:rPr>
          <w:noProof/>
        </w:rPr>
        <w:drawing>
          <wp:inline distT="0" distB="0" distL="0" distR="0" wp14:anchorId="0F9BAB71" wp14:editId="1A1CC76A">
            <wp:extent cx="5400040" cy="22212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21230"/>
                    </a:xfrm>
                    <a:prstGeom prst="rect">
                      <a:avLst/>
                    </a:prstGeom>
                  </pic:spPr>
                </pic:pic>
              </a:graphicData>
            </a:graphic>
          </wp:inline>
        </w:drawing>
      </w:r>
      <w:r w:rsidR="00D13A5E">
        <w:t xml:space="preserve"> </w:t>
      </w:r>
    </w:p>
    <w:p w14:paraId="7E452753" w14:textId="0727E827" w:rsidR="00D13A5E" w:rsidRPr="005728C7" w:rsidRDefault="00137ADA" w:rsidP="005728C7">
      <w:r>
        <w:t>Así pues</w:t>
      </w:r>
      <w:r w:rsidR="001762BF">
        <w:t>,</w:t>
      </w:r>
      <w:r>
        <w:t xml:space="preserve"> la cláusula </w:t>
      </w:r>
      <w:r w:rsidRPr="00137ADA">
        <w:rPr>
          <w:b/>
          <w:bCs/>
        </w:rPr>
        <w:t>SELECT</w:t>
      </w:r>
      <w:r>
        <w:t xml:space="preserve"> determina cuales de </w:t>
      </w:r>
      <w:r w:rsidR="001762BF">
        <w:t xml:space="preserve">entre </w:t>
      </w:r>
      <w:r>
        <w:t xml:space="preserve">todas </w:t>
      </w:r>
      <w:r w:rsidR="001762BF">
        <w:t>columnas disponibles,</w:t>
      </w:r>
      <w:r>
        <w:t xml:space="preserve"> deben incluirse en el </w:t>
      </w:r>
      <w:r w:rsidRPr="00137ADA">
        <w:rPr>
          <w:b/>
          <w:bCs/>
          <w:i/>
          <w:iCs/>
        </w:rPr>
        <w:t>resultset.</w:t>
      </w:r>
    </w:p>
    <w:p w14:paraId="55B3BCF8" w14:textId="6658C757" w:rsidR="005728C7" w:rsidRDefault="00137ADA" w:rsidP="007B7296">
      <w:r>
        <w:t xml:space="preserve">No se está limitado a incluir sólo columnas de las tablas </w:t>
      </w:r>
      <w:r w:rsidR="001762BF">
        <w:t>incluidas</w:t>
      </w:r>
      <w:r>
        <w:t xml:space="preserve"> en la cláusula </w:t>
      </w:r>
      <w:r w:rsidRPr="00137ADA">
        <w:rPr>
          <w:b/>
          <w:bCs/>
        </w:rPr>
        <w:t>FROM</w:t>
      </w:r>
      <w:r>
        <w:t xml:space="preserve">, se pueden incluir también cosas como esta: </w:t>
      </w:r>
    </w:p>
    <w:p w14:paraId="5F5EC028" w14:textId="7054B21D" w:rsidR="00137ADA" w:rsidRDefault="00137ADA" w:rsidP="007B7296">
      <w:r>
        <w:rPr>
          <w:noProof/>
        </w:rPr>
        <w:lastRenderedPageBreak/>
        <w:drawing>
          <wp:inline distT="0" distB="0" distL="0" distR="0" wp14:anchorId="7C420041" wp14:editId="37B374FD">
            <wp:extent cx="5400040" cy="45637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563745"/>
                    </a:xfrm>
                    <a:prstGeom prst="rect">
                      <a:avLst/>
                    </a:prstGeom>
                  </pic:spPr>
                </pic:pic>
              </a:graphicData>
            </a:graphic>
          </wp:inline>
        </w:drawing>
      </w:r>
    </w:p>
    <w:p w14:paraId="52BADF96" w14:textId="0DD24993" w:rsidR="00137ADA" w:rsidRDefault="00137ADA" w:rsidP="007B7296">
      <w:r>
        <w:t>Aunque aun no hemos visto las funciones incluidas</w:t>
      </w:r>
      <w:r w:rsidR="001F0C6D">
        <w:t xml:space="preserve"> en el SQL de Oracle</w:t>
      </w:r>
      <w:r>
        <w:t xml:space="preserve">, </w:t>
      </w:r>
      <w:r w:rsidR="001F0C6D">
        <w:t>puede darnos</w:t>
      </w:r>
      <w:r>
        <w:t xml:space="preserve"> una idea de qué tipo de cosas pueden incluirse en la cláusula SELECT. </w:t>
      </w:r>
    </w:p>
    <w:p w14:paraId="62EEC373" w14:textId="2A61F868" w:rsidR="002D17CA" w:rsidRDefault="002D17CA" w:rsidP="002D17CA">
      <w:pPr>
        <w:pStyle w:val="Ttulo4"/>
      </w:pPr>
      <w:r>
        <w:t>Alias de columnas</w:t>
      </w:r>
    </w:p>
    <w:p w14:paraId="0B8366F4" w14:textId="7523A542" w:rsidR="002D17CA" w:rsidRDefault="00C9015E" w:rsidP="002D17CA">
      <w:r>
        <w:t xml:space="preserve">Aunque cuando se devuelven los </w:t>
      </w:r>
      <w:r w:rsidRPr="001F0C6D">
        <w:rPr>
          <w:b/>
          <w:bCs/>
        </w:rPr>
        <w:t>resultsets</w:t>
      </w:r>
      <w:r w:rsidR="001F0C6D">
        <w:t>,</w:t>
      </w:r>
      <w:r>
        <w:t xml:space="preserve"> Oracle generan etiquetas para las columnas, es posible asignar etiquetas personalizadas. </w:t>
      </w:r>
    </w:p>
    <w:p w14:paraId="0B47F579" w14:textId="0C486B2A" w:rsidR="00C9015E" w:rsidRDefault="00C9015E" w:rsidP="002D17CA">
      <w:r>
        <w:t>Se puede querer asignar una nueva etiqueta a una columna de una tabla</w:t>
      </w:r>
      <w:r w:rsidR="001F0C6D">
        <w:t>,</w:t>
      </w:r>
      <w:r>
        <w:t xml:space="preserve"> a los resultados generados por expresiones</w:t>
      </w:r>
      <w:r w:rsidR="001F0C6D">
        <w:t>,</w:t>
      </w:r>
      <w:r>
        <w:t xml:space="preserve"> o las llamadas a las funciones integradas. Para hacerlo se añade un alias de columna tras cada elemento de la cláusula SELECT. </w:t>
      </w:r>
    </w:p>
    <w:p w14:paraId="5DD77D28" w14:textId="0D359A19" w:rsidR="00C9015E" w:rsidRPr="002D17CA" w:rsidRDefault="00C9015E" w:rsidP="00186F07">
      <w:pPr>
        <w:jc w:val="center"/>
      </w:pPr>
      <w:r>
        <w:rPr>
          <w:noProof/>
        </w:rPr>
        <w:lastRenderedPageBreak/>
        <w:drawing>
          <wp:inline distT="0" distB="0" distL="0" distR="0" wp14:anchorId="5C6572CB" wp14:editId="07AB09D2">
            <wp:extent cx="3848100" cy="32521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9272" cy="3270044"/>
                    </a:xfrm>
                    <a:prstGeom prst="rect">
                      <a:avLst/>
                    </a:prstGeom>
                  </pic:spPr>
                </pic:pic>
              </a:graphicData>
            </a:graphic>
          </wp:inline>
        </w:drawing>
      </w:r>
    </w:p>
    <w:p w14:paraId="505E67FC" w14:textId="42228098" w:rsidR="00137ADA" w:rsidRDefault="00C9015E" w:rsidP="007B7296">
      <w:r>
        <w:t xml:space="preserve">Si ahora se observan las cabeceras de las columnas se puede ver que </w:t>
      </w:r>
      <w:r w:rsidR="00E568C1">
        <w:t xml:space="preserve">ahora tienen nombres significativos en lugar de los </w:t>
      </w:r>
      <w:r w:rsidR="001F0C6D">
        <w:t xml:space="preserve">que son </w:t>
      </w:r>
      <w:r w:rsidR="00E568C1">
        <w:t xml:space="preserve">generados automáticamente por Oracle. </w:t>
      </w:r>
    </w:p>
    <w:p w14:paraId="493AD1FC" w14:textId="41B95267" w:rsidR="00E568C1" w:rsidRDefault="00E568C1" w:rsidP="007B7296">
      <w:r>
        <w:t>Para hacerlo se han añadido los alias estado, codigo_pi y nombre_may</w:t>
      </w:r>
      <w:r w:rsidR="001F0C6D">
        <w:t xml:space="preserve">, </w:t>
      </w:r>
      <w:r>
        <w:t xml:space="preserve">tras la segunda, tercera y cuarta columna. De esta forma el </w:t>
      </w:r>
      <w:r w:rsidR="001F0C6D" w:rsidRPr="001F0C6D">
        <w:rPr>
          <w:b/>
          <w:bCs/>
        </w:rPr>
        <w:t>resultset</w:t>
      </w:r>
      <w:r w:rsidR="001F0C6D">
        <w:t xml:space="preserve"> </w:t>
      </w:r>
      <w:r>
        <w:t xml:space="preserve">es más fácil de entender y </w:t>
      </w:r>
      <w:r w:rsidR="001F0C6D">
        <w:t xml:space="preserve">es </w:t>
      </w:r>
      <w:r>
        <w:t xml:space="preserve">más fácil </w:t>
      </w:r>
      <w:r w:rsidR="001F0C6D">
        <w:t xml:space="preserve">de </w:t>
      </w:r>
      <w:r>
        <w:t xml:space="preserve">trabajar con </w:t>
      </w:r>
      <w:r w:rsidR="007207B4">
        <w:t>é</w:t>
      </w:r>
      <w:r>
        <w:t>l</w:t>
      </w:r>
      <w:r w:rsidR="001F0C6D">
        <w:t>,</w:t>
      </w:r>
      <w:r>
        <w:t xml:space="preserve"> cuando</w:t>
      </w:r>
      <w:r w:rsidR="001F0C6D">
        <w:t>, por ejemplo,</w:t>
      </w:r>
      <w:r>
        <w:t xml:space="preserve"> se </w:t>
      </w:r>
      <w:r w:rsidR="001F0C6D">
        <w:t>necesita</w:t>
      </w:r>
      <w:r>
        <w:t xml:space="preserve"> recuperar </w:t>
      </w:r>
      <w:r w:rsidR="001F0C6D">
        <w:t xml:space="preserve">el dato </w:t>
      </w:r>
      <w:r>
        <w:t xml:space="preserve">de </w:t>
      </w:r>
      <w:r w:rsidR="001F0C6D">
        <w:t xml:space="preserve">una </w:t>
      </w:r>
      <w:r>
        <w:t xml:space="preserve">columna en un </w:t>
      </w:r>
      <w:r w:rsidR="001F0C6D">
        <w:t>programa.</w:t>
      </w:r>
    </w:p>
    <w:p w14:paraId="3F201B0D" w14:textId="53BD463E" w:rsidR="00E568C1" w:rsidRDefault="00E568C1" w:rsidP="007B7296">
      <w:r>
        <w:t xml:space="preserve">También se permite utilizar la palabra </w:t>
      </w:r>
      <w:r w:rsidRPr="001F0C6D">
        <w:rPr>
          <w:b/>
          <w:bCs/>
        </w:rPr>
        <w:t>as</w:t>
      </w:r>
      <w:r>
        <w:t xml:space="preserve"> antes del alias para mejorar la lectura</w:t>
      </w:r>
      <w:r w:rsidR="00186F07">
        <w:t xml:space="preserve"> aunque no hay ninguna diferencia entre usarla o no usarla.</w:t>
      </w:r>
    </w:p>
    <w:p w14:paraId="78242ECE" w14:textId="60D6DAE2" w:rsidR="00186F07" w:rsidRDefault="00186F07" w:rsidP="00186F07">
      <w:pPr>
        <w:jc w:val="center"/>
      </w:pPr>
      <w:r>
        <w:rPr>
          <w:noProof/>
        </w:rPr>
        <w:drawing>
          <wp:inline distT="0" distB="0" distL="0" distR="0" wp14:anchorId="2D97F987" wp14:editId="192ED60A">
            <wp:extent cx="3949160" cy="33375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5607" cy="3351460"/>
                    </a:xfrm>
                    <a:prstGeom prst="rect">
                      <a:avLst/>
                    </a:prstGeom>
                  </pic:spPr>
                </pic:pic>
              </a:graphicData>
            </a:graphic>
          </wp:inline>
        </w:drawing>
      </w:r>
    </w:p>
    <w:p w14:paraId="0E738C3B" w14:textId="373E31BE" w:rsidR="00186F07" w:rsidRDefault="00186F07" w:rsidP="00186F07">
      <w:pPr>
        <w:pStyle w:val="Ttulo4"/>
      </w:pPr>
      <w:r>
        <w:lastRenderedPageBreak/>
        <w:t>Eliminar duplicados</w:t>
      </w:r>
    </w:p>
    <w:p w14:paraId="680707E2" w14:textId="37500081" w:rsidR="00186F07" w:rsidRDefault="00186F07" w:rsidP="00186F07">
      <w:r>
        <w:t>Hay ocasiones en las que las consultas devuelven filas duplicadas. Por ejemplo, si se devuelven los códigos de los clientes que tienen cuentas, aparecen duplicados porque hay clientes que tienen varias cuentas.</w:t>
      </w:r>
    </w:p>
    <w:p w14:paraId="6D7D2C54" w14:textId="108B1419" w:rsidR="00186F07" w:rsidRPr="00186F07" w:rsidRDefault="00186F07" w:rsidP="00186F07">
      <w:pPr>
        <w:jc w:val="center"/>
      </w:pPr>
      <w:r>
        <w:rPr>
          <w:noProof/>
        </w:rPr>
        <w:drawing>
          <wp:inline distT="0" distB="0" distL="0" distR="0" wp14:anchorId="428EC8EA" wp14:editId="0989C845">
            <wp:extent cx="3963043" cy="38404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5319" cy="3852376"/>
                    </a:xfrm>
                    <a:prstGeom prst="rect">
                      <a:avLst/>
                    </a:prstGeom>
                  </pic:spPr>
                </pic:pic>
              </a:graphicData>
            </a:graphic>
          </wp:inline>
        </w:drawing>
      </w:r>
    </w:p>
    <w:p w14:paraId="5EC1B38F" w14:textId="582FA086" w:rsidR="00E568C1" w:rsidRDefault="00186F07" w:rsidP="007B7296">
      <w:r>
        <w:t xml:space="preserve">Si se desean obtener los </w:t>
      </w:r>
      <w:r w:rsidR="00F81243">
        <w:t xml:space="preserve">distintos clientes que tienen cuentas, en lugar de los códigos de cliente de cada fila, se puede utilizar la palabra DISTINCT para eliminar datos duplicados. </w:t>
      </w:r>
    </w:p>
    <w:p w14:paraId="362E0BE6" w14:textId="34A46EFB" w:rsidR="00F81243" w:rsidRDefault="00F81243" w:rsidP="00F81243">
      <w:pPr>
        <w:jc w:val="center"/>
      </w:pPr>
      <w:r>
        <w:rPr>
          <w:noProof/>
        </w:rPr>
        <w:drawing>
          <wp:inline distT="0" distB="0" distL="0" distR="0" wp14:anchorId="2342532D" wp14:editId="3DF71AE1">
            <wp:extent cx="4139132" cy="27285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7887" cy="2734367"/>
                    </a:xfrm>
                    <a:prstGeom prst="rect">
                      <a:avLst/>
                    </a:prstGeom>
                  </pic:spPr>
                </pic:pic>
              </a:graphicData>
            </a:graphic>
          </wp:inline>
        </w:drawing>
      </w:r>
    </w:p>
    <w:p w14:paraId="7D31D195" w14:textId="7A39E893" w:rsidR="00137ADA" w:rsidRDefault="00950BCA" w:rsidP="007B7296">
      <w:r>
        <w:t xml:space="preserve">Si no se desean eliminar los duplicados debería indicarse ALL en lugar de DISTICT pero, como es el valor por defecto, la mayoría de los programadores no lo ponen. </w:t>
      </w:r>
    </w:p>
    <w:p w14:paraId="65ED5BBD" w14:textId="3B632E0A" w:rsidR="00D214C7" w:rsidRDefault="00950BCA" w:rsidP="007B7296">
      <w:r>
        <w:lastRenderedPageBreak/>
        <w:t xml:space="preserve">Usar DISTINC afecta al rendimiento, pues deben ordenarse los valores para no mostrar los duplicados. </w:t>
      </w:r>
      <w:r w:rsidR="00D214C7">
        <w:t xml:space="preserve">Así que no debe utilizarse para eliminar los duplicados que no deberían estar entre los datos </w:t>
      </w:r>
      <w:r w:rsidR="00940F09">
        <w:t>porque</w:t>
      </w:r>
      <w:r w:rsidR="00D214C7">
        <w:t xml:space="preserve"> es un error.</w:t>
      </w:r>
    </w:p>
    <w:p w14:paraId="5D1F2B21" w14:textId="19AC21F1" w:rsidR="00D214C7" w:rsidRDefault="00D214C7" w:rsidP="00D214C7">
      <w:pPr>
        <w:pStyle w:val="Ttulo3"/>
      </w:pPr>
      <w:r>
        <w:t>Cláusula FROM</w:t>
      </w:r>
    </w:p>
    <w:p w14:paraId="50A5C9F0" w14:textId="77777777" w:rsidR="00D214C7" w:rsidRDefault="00D214C7" w:rsidP="00D214C7">
      <w:r>
        <w:t xml:space="preserve">La cláusula </w:t>
      </w:r>
      <w:r w:rsidRPr="00D214C7">
        <w:rPr>
          <w:b/>
          <w:bCs/>
        </w:rPr>
        <w:t>from</w:t>
      </w:r>
      <w:r>
        <w:t xml:space="preserve"> (que puede incluir una o varias tablas) indica las tablas que va a usar la query, y si se incluyen joins, las relaciones de unión entre ellas. </w:t>
      </w:r>
    </w:p>
    <w:p w14:paraId="7B9EDA29" w14:textId="555894D2" w:rsidR="00D214C7" w:rsidRPr="00D214C7" w:rsidRDefault="00D214C7" w:rsidP="00D214C7">
      <w:r>
        <w:t xml:space="preserve">Las tablas no están limitadas a las que estén almacenadas en la base de datos, y </w:t>
      </w:r>
      <w:r w:rsidR="00BA3E56">
        <w:t xml:space="preserve">como </w:t>
      </w:r>
      <w:r>
        <w:t xml:space="preserve">sabemos que una consulta devuelve una tabla, </w:t>
      </w:r>
      <w:r w:rsidR="00BA3E56">
        <w:t>las</w:t>
      </w:r>
      <w:r>
        <w:t xml:space="preserve"> tablas</w:t>
      </w:r>
      <w:r w:rsidR="00BA3E56">
        <w:t xml:space="preserve"> que se indican o algunas de ellas, </w:t>
      </w:r>
      <w:r>
        <w:t xml:space="preserve"> puede ser el resultado de una consulta</w:t>
      </w:r>
      <w:r w:rsidR="00BA3E56">
        <w:t xml:space="preserve"> (tabla temporal) o tablas virtuales (vista). </w:t>
      </w:r>
    </w:p>
    <w:p w14:paraId="611ED895" w14:textId="1A67D50F" w:rsidR="00D214C7" w:rsidRDefault="00BA3E56" w:rsidP="00BA3E56">
      <w:pPr>
        <w:pStyle w:val="Ttulo3"/>
      </w:pPr>
      <w:r>
        <w:t>Tablas generadas por consultas (subconsultas)</w:t>
      </w:r>
    </w:p>
    <w:p w14:paraId="218C6FDA" w14:textId="64E1783B" w:rsidR="00BA3E56" w:rsidRDefault="00BA3E56" w:rsidP="007B7296">
      <w:r>
        <w:t xml:space="preserve">Una subconsulta es una consulta que se encuentra contenida dentro de otra consulta. </w:t>
      </w:r>
    </w:p>
    <w:p w14:paraId="38CE502B" w14:textId="11E0E79E" w:rsidR="00BA3E56" w:rsidRDefault="00BA3E56" w:rsidP="007B7296">
      <w:r>
        <w:t xml:space="preserve">Las subconsultas se definen entre paréntesis y se pueden encontrar en varias partes de la sentencia SELECT. Una de ellas es en la cláusula </w:t>
      </w:r>
      <w:r w:rsidRPr="00BA3E56">
        <w:rPr>
          <w:b/>
          <w:bCs/>
        </w:rPr>
        <w:t>from</w:t>
      </w:r>
      <w:r>
        <w:t xml:space="preserve">. </w:t>
      </w:r>
    </w:p>
    <w:p w14:paraId="7DE40F61" w14:textId="27EB33ED" w:rsidR="00BA3E56" w:rsidRDefault="00BA3E56" w:rsidP="007B7296">
      <w:r>
        <w:t>Una consulta que se genera dentro de la cl</w:t>
      </w:r>
      <w:r w:rsidR="00ED2831">
        <w:t>á</w:t>
      </w:r>
      <w:r>
        <w:t xml:space="preserve">usula </w:t>
      </w:r>
      <w:r w:rsidRPr="00ED2831">
        <w:rPr>
          <w:b/>
          <w:bCs/>
        </w:rPr>
        <w:t>from</w:t>
      </w:r>
      <w:r>
        <w:t xml:space="preserve">, es visible en el resto de la consulta y puede interactuar y relacionarse con </w:t>
      </w:r>
      <w:r w:rsidR="00ED2831">
        <w:t xml:space="preserve">el resto de tablas de la cláusula </w:t>
      </w:r>
      <w:r w:rsidR="00ED2831" w:rsidRPr="008E172B">
        <w:rPr>
          <w:b/>
          <w:bCs/>
        </w:rPr>
        <w:t>from</w:t>
      </w:r>
      <w:r w:rsidR="00ED2831">
        <w:t xml:space="preserve">. </w:t>
      </w:r>
    </w:p>
    <w:p w14:paraId="34F25C42" w14:textId="51AE8578" w:rsidR="00ED2831" w:rsidRDefault="00ED2831" w:rsidP="007B7296">
      <w:r>
        <w:t xml:space="preserve">Ejemplo: </w:t>
      </w:r>
    </w:p>
    <w:p w14:paraId="2F432144" w14:textId="2780E413" w:rsidR="004476E9" w:rsidRDefault="004476E9" w:rsidP="007B7296">
      <w:r>
        <w:rPr>
          <w:noProof/>
        </w:rPr>
        <w:drawing>
          <wp:inline distT="0" distB="0" distL="0" distR="0" wp14:anchorId="16BA6DF1" wp14:editId="36661DAD">
            <wp:extent cx="5400040" cy="36849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84905"/>
                    </a:xfrm>
                    <a:prstGeom prst="rect">
                      <a:avLst/>
                    </a:prstGeom>
                  </pic:spPr>
                </pic:pic>
              </a:graphicData>
            </a:graphic>
          </wp:inline>
        </w:drawing>
      </w:r>
    </w:p>
    <w:p w14:paraId="0024DC11" w14:textId="07D761DC" w:rsidR="00ED2831" w:rsidRDefault="004476E9" w:rsidP="007B7296">
      <w:r>
        <w:lastRenderedPageBreak/>
        <w:t xml:space="preserve">En este caso, una subconsulta se lanza sobre la tabla empleados y devuelve cinco columnas. La consulta que la incluye sólo referencia tres de las cinco columnas. Para hacerlo nombra la tabla temporal resultado de la subconsulta como e (un alias). </w:t>
      </w:r>
    </w:p>
    <w:p w14:paraId="691DDE33" w14:textId="0993774B" w:rsidR="004476E9" w:rsidRDefault="004476E9" w:rsidP="004476E9">
      <w:pPr>
        <w:pStyle w:val="Ttulo3"/>
      </w:pPr>
      <w:r>
        <w:t>Vistas</w:t>
      </w:r>
    </w:p>
    <w:p w14:paraId="79542ABF" w14:textId="48A8EEBB" w:rsidR="004476E9" w:rsidRDefault="004476E9" w:rsidP="004476E9">
      <w:r>
        <w:t xml:space="preserve">Una vista es una consulta que se almacena en el diccionario de datos. Se comporta como una tabla, pero no tiene datos propios y por ello se le llama </w:t>
      </w:r>
      <w:r w:rsidRPr="004476E9">
        <w:rPr>
          <w:i/>
          <w:iCs/>
        </w:rPr>
        <w:t>tabla virtual</w:t>
      </w:r>
      <w:r>
        <w:t xml:space="preserve">. </w:t>
      </w:r>
    </w:p>
    <w:p w14:paraId="13DB6549" w14:textId="3E5DE6A0" w:rsidR="004476E9" w:rsidRDefault="004476E9" w:rsidP="004476E9">
      <w:r>
        <w:t xml:space="preserve">Cuando se lanza una consulta </w:t>
      </w:r>
      <w:r w:rsidR="00F93F0F">
        <w:t xml:space="preserve">que usa </w:t>
      </w:r>
      <w:r>
        <w:t>una vista</w:t>
      </w:r>
      <w:r w:rsidR="0057526B">
        <w:t xml:space="preserve"> en la cláusula </w:t>
      </w:r>
      <w:r w:rsidR="0057526B" w:rsidRPr="0011737C">
        <w:rPr>
          <w:b/>
          <w:bCs/>
        </w:rPr>
        <w:t>from</w:t>
      </w:r>
      <w:r>
        <w:t xml:space="preserve">, primero se construye la subconsulta que </w:t>
      </w:r>
      <w:r w:rsidR="0057526B">
        <w:t>define</w:t>
      </w:r>
      <w:r>
        <w:t xml:space="preserve"> la vista</w:t>
      </w:r>
      <w:r w:rsidR="0057526B">
        <w:t xml:space="preserve"> y </w:t>
      </w:r>
      <w:r w:rsidR="00F93F0F">
        <w:t xml:space="preserve">a continuación se ejecuta la consulta como si se ha hecho con la subconsulta. </w:t>
      </w:r>
    </w:p>
    <w:p w14:paraId="33654B1D" w14:textId="61A1F843" w:rsidR="00F93F0F" w:rsidRDefault="00F93F0F" w:rsidP="004476E9">
      <w:r>
        <w:t xml:space="preserve">Ejemplo: </w:t>
      </w:r>
    </w:p>
    <w:p w14:paraId="1DBE03D3" w14:textId="3A682ABF" w:rsidR="00F93F0F" w:rsidRPr="004476E9" w:rsidRDefault="00CA7729" w:rsidP="004476E9">
      <w:r>
        <w:rPr>
          <w:noProof/>
        </w:rPr>
        <w:drawing>
          <wp:inline distT="0" distB="0" distL="0" distR="0" wp14:anchorId="493CB994" wp14:editId="7B9FFCBE">
            <wp:extent cx="5400040" cy="43548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354830"/>
                    </a:xfrm>
                    <a:prstGeom prst="rect">
                      <a:avLst/>
                    </a:prstGeom>
                  </pic:spPr>
                </pic:pic>
              </a:graphicData>
            </a:graphic>
          </wp:inline>
        </w:drawing>
      </w:r>
    </w:p>
    <w:p w14:paraId="6CD1E34D" w14:textId="4F526F5C" w:rsidR="004476E9" w:rsidRDefault="00CA7729" w:rsidP="007B7296">
      <w:r>
        <w:t>Cuando se crea la vista, no se almacenan datos en el objeto empleados_todos, sino la sentencia SELECT para poder usarla en el futuro.</w:t>
      </w:r>
    </w:p>
    <w:p w14:paraId="28870014" w14:textId="4B3E952C" w:rsidR="00CA7729" w:rsidRDefault="00CA7729" w:rsidP="007B7296">
      <w:r>
        <w:t>Una vez que existe la vista, ya puede utilizarse en la cl</w:t>
      </w:r>
      <w:r w:rsidR="0071025D">
        <w:t>áusula</w:t>
      </w:r>
      <w:r>
        <w:t xml:space="preserve"> </w:t>
      </w:r>
      <w:r w:rsidRPr="0071025D">
        <w:rPr>
          <w:b/>
          <w:bCs/>
        </w:rPr>
        <w:t>from</w:t>
      </w:r>
      <w:r>
        <w:t xml:space="preserve"> como si de una tabla se tratase. </w:t>
      </w:r>
    </w:p>
    <w:p w14:paraId="5F23017D" w14:textId="3C4C4789" w:rsidR="00CA7729" w:rsidRDefault="0071025D" w:rsidP="007B7296">
      <w:r>
        <w:t xml:space="preserve">Las tablas se pueden crear por muchas razones, como simplificar el diseño de bases de datos muy complejas </w:t>
      </w:r>
      <w:r w:rsidR="00940F09">
        <w:t>u</w:t>
      </w:r>
      <w:r>
        <w:t xml:space="preserve"> ocultar a los usuarios columnas de las tablas originales. </w:t>
      </w:r>
    </w:p>
    <w:p w14:paraId="333A7D89" w14:textId="142B937F" w:rsidR="0071025D" w:rsidRDefault="0071025D" w:rsidP="0071025D">
      <w:pPr>
        <w:pStyle w:val="Ttulo3"/>
      </w:pPr>
      <w:r>
        <w:lastRenderedPageBreak/>
        <w:t>Joins entre tablas</w:t>
      </w:r>
    </w:p>
    <w:p w14:paraId="66C61A71" w14:textId="02FBE5C5" w:rsidR="0071025D" w:rsidRDefault="0071025D" w:rsidP="0071025D">
      <w:r>
        <w:t xml:space="preserve">Si aparece más de una tabla en la cláusula </w:t>
      </w:r>
      <w:r w:rsidRPr="0071025D">
        <w:rPr>
          <w:b/>
          <w:bCs/>
        </w:rPr>
        <w:t>from</w:t>
      </w:r>
      <w:r>
        <w:t xml:space="preserve">, se pueden indicar en esta misma cláusula las relaciones entre las tablas. </w:t>
      </w:r>
    </w:p>
    <w:p w14:paraId="7B741362" w14:textId="5FDA3F57" w:rsidR="0071025D" w:rsidRDefault="0071025D" w:rsidP="0071025D">
      <w:r>
        <w:t>No es obligatorio ni en Oracle ni en ningún otro gestor de base de datos</w:t>
      </w:r>
      <w:r w:rsidR="00D92DCE">
        <w:t xml:space="preserve">, y se profundizará más adelante. </w:t>
      </w:r>
    </w:p>
    <w:p w14:paraId="19D27552" w14:textId="3C067E3A" w:rsidR="00D92DCE" w:rsidRDefault="00D92DCE" w:rsidP="0071025D">
      <w:r>
        <w:t>Ejemplo:</w:t>
      </w:r>
    </w:p>
    <w:p w14:paraId="60253EB3" w14:textId="46969334" w:rsidR="00B83DE2" w:rsidRDefault="00B83DE2" w:rsidP="0071025D">
      <w:r>
        <w:rPr>
          <w:noProof/>
        </w:rPr>
        <w:drawing>
          <wp:inline distT="0" distB="0" distL="0" distR="0" wp14:anchorId="199A1E17" wp14:editId="3C69035A">
            <wp:extent cx="5400040" cy="33978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397885"/>
                    </a:xfrm>
                    <a:prstGeom prst="rect">
                      <a:avLst/>
                    </a:prstGeom>
                  </pic:spPr>
                </pic:pic>
              </a:graphicData>
            </a:graphic>
          </wp:inline>
        </w:drawing>
      </w:r>
    </w:p>
    <w:p w14:paraId="595B8618" w14:textId="72D7D1F0" w:rsidR="0071025D" w:rsidRDefault="00B83DE2" w:rsidP="007B7296">
      <w:r>
        <w:t xml:space="preserve">Esta consulta muestra datos de dos tablas, la tabla empleado y la tabla departamento. Como en la base de datos, la forma de vincular las dos tablas es a través de la columna </w:t>
      </w:r>
      <w:r w:rsidRPr="00B83DE2">
        <w:t>codigo_departamento</w:t>
      </w:r>
      <w:r>
        <w:t xml:space="preserve"> de la tabla empleado, es lo que se le indica al gestor de base de datos para que devuelva el departamento con el que está asociado cada empleado. </w:t>
      </w:r>
    </w:p>
    <w:p w14:paraId="1535F3BC" w14:textId="2BD42A72" w:rsidR="00B83DE2" w:rsidRDefault="00B83DE2" w:rsidP="00B83DE2">
      <w:pPr>
        <w:pStyle w:val="Ttulo3"/>
      </w:pPr>
      <w:r>
        <w:t>Alias de tablas</w:t>
      </w:r>
    </w:p>
    <w:p w14:paraId="056D13CF" w14:textId="7E2759D9" w:rsidR="00B83DE2" w:rsidRDefault="00F915FF" w:rsidP="00B83DE2">
      <w:r>
        <w:t xml:space="preserve">Cuando se usan múltiples tablas en una misma consulta, se necesita una forma de identificar de que tabla es la columna que se indica en el resto de cláusulas de las sentencia. </w:t>
      </w:r>
    </w:p>
    <w:p w14:paraId="46AEE161" w14:textId="5E05BD6F" w:rsidR="00F915FF" w:rsidRDefault="00F915FF" w:rsidP="00B83DE2">
      <w:r>
        <w:t>Se puede hacer de dos formas:</w:t>
      </w:r>
    </w:p>
    <w:p w14:paraId="1D412BE9" w14:textId="2A689366" w:rsidR="00F915FF" w:rsidRDefault="00F915FF" w:rsidP="00F915FF">
      <w:pPr>
        <w:pStyle w:val="Prrafodelista"/>
        <w:numPr>
          <w:ilvl w:val="0"/>
          <w:numId w:val="45"/>
        </w:numPr>
      </w:pPr>
      <w:r>
        <w:t>Indicando el nombre completo de la tabla.</w:t>
      </w:r>
    </w:p>
    <w:p w14:paraId="1A87E074" w14:textId="2348D1C2" w:rsidR="00F915FF" w:rsidRDefault="00F915FF" w:rsidP="00F915FF">
      <w:pPr>
        <w:pStyle w:val="Prrafodelista"/>
        <w:numPr>
          <w:ilvl w:val="0"/>
          <w:numId w:val="45"/>
        </w:numPr>
      </w:pPr>
      <w:r>
        <w:t>Dándole a cada tabla un ‘alias’ y usando dicho alias.</w:t>
      </w:r>
    </w:p>
    <w:p w14:paraId="3BA3B726" w14:textId="18349D83" w:rsidR="00F915FF" w:rsidRDefault="00F915FF" w:rsidP="00F915FF">
      <w:r>
        <w:t xml:space="preserve">En el SQL de la sentencia anterior se ha usado de esta manera. Alternativamente podría haberse usado el nombre completo de la tabla: </w:t>
      </w:r>
    </w:p>
    <w:p w14:paraId="171A2202" w14:textId="44ACF16A" w:rsidR="00F915FF" w:rsidRDefault="00CF3075" w:rsidP="00F915FF">
      <w:r>
        <w:rPr>
          <w:noProof/>
        </w:rPr>
        <w:lastRenderedPageBreak/>
        <w:drawing>
          <wp:inline distT="0" distB="0" distL="0" distR="0" wp14:anchorId="39B651F7" wp14:editId="3BCD9371">
            <wp:extent cx="5400040" cy="33978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97885"/>
                    </a:xfrm>
                    <a:prstGeom prst="rect">
                      <a:avLst/>
                    </a:prstGeom>
                  </pic:spPr>
                </pic:pic>
              </a:graphicData>
            </a:graphic>
          </wp:inline>
        </w:drawing>
      </w:r>
    </w:p>
    <w:p w14:paraId="05D7ED83" w14:textId="589E2AA5" w:rsidR="00F915FF" w:rsidRDefault="00F915FF" w:rsidP="00F915FF"/>
    <w:p w14:paraId="46D6D88D" w14:textId="4A494579" w:rsidR="00CF3075" w:rsidRDefault="00CF3075" w:rsidP="00F915FF">
      <w:r>
        <w:t xml:space="preserve">El uso de alias genera consultas más compactas sin causar confusión si se eligen los alias con un poco de cabeza. </w:t>
      </w:r>
    </w:p>
    <w:p w14:paraId="276D0B55" w14:textId="427E1CDD" w:rsidR="00CA7729" w:rsidRDefault="00933C9B" w:rsidP="00933C9B">
      <w:pPr>
        <w:pStyle w:val="Ttulo3"/>
      </w:pPr>
      <w:r>
        <w:t>Cláusula WHERE</w:t>
      </w:r>
    </w:p>
    <w:p w14:paraId="7B2617FC" w14:textId="2A9366CB" w:rsidR="00933C9B" w:rsidRDefault="00933C9B" w:rsidP="00933C9B">
      <w:r>
        <w:t xml:space="preserve">Hasta ahora las cláusulas que hemos usado para obtener datos de la tabla empleado han devuelto todas las filas de la tabla, excepto cuando se ha ilustrado el uso de DISTINCT. </w:t>
      </w:r>
    </w:p>
    <w:p w14:paraId="73DB4592" w14:textId="75C34C88" w:rsidR="00933C9B" w:rsidRDefault="00933C9B" w:rsidP="00933C9B">
      <w:r>
        <w:t xml:space="preserve">La mayor parte de las veces, no se necesitará devolver todas las filas de la tabla, sino que se tendrán que filtrar sólo aquellas que nos interesen o lo que es lo mismo quitar todas aquellas que no nos interesen. </w:t>
      </w:r>
    </w:p>
    <w:p w14:paraId="605C070C" w14:textId="088D0893" w:rsidR="00933C9B" w:rsidRDefault="00933C9B" w:rsidP="00933C9B">
      <w:r>
        <w:t xml:space="preserve">La clausula WHERE se encarga de filtrar las filas que nos interesan y descartar aquellas que no. </w:t>
      </w:r>
    </w:p>
    <w:p w14:paraId="258EB16B" w14:textId="4455560B" w:rsidR="0073217B" w:rsidRDefault="0073217B" w:rsidP="00933C9B">
      <w:r>
        <w:t xml:space="preserve">Por ejemplo, posiblemente estés interesado en obtener datos de la tabla empleados pero sólo de aquellos que son los jefes de cajeros. La siguiente consulta devuelve datos de empleados pero sólo de aquellos que son jefes de cajeros: </w:t>
      </w:r>
    </w:p>
    <w:p w14:paraId="18D2B4D9" w14:textId="4DDF5AE8" w:rsidR="002C39E0" w:rsidRDefault="002C39E0" w:rsidP="00933C9B">
      <w:r>
        <w:rPr>
          <w:noProof/>
        </w:rPr>
        <w:lastRenderedPageBreak/>
        <w:drawing>
          <wp:inline distT="0" distB="0" distL="0" distR="0" wp14:anchorId="3760111A" wp14:editId="18C21B80">
            <wp:extent cx="5400040" cy="17710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71015"/>
                    </a:xfrm>
                    <a:prstGeom prst="rect">
                      <a:avLst/>
                    </a:prstGeom>
                  </pic:spPr>
                </pic:pic>
              </a:graphicData>
            </a:graphic>
          </wp:inline>
        </w:drawing>
      </w:r>
    </w:p>
    <w:p w14:paraId="31ADDCEF" w14:textId="187E6780" w:rsidR="0073217B" w:rsidRDefault="0073217B" w:rsidP="00933C9B"/>
    <w:p w14:paraId="6CE66C65" w14:textId="7DA17415" w:rsidR="00933C9B" w:rsidRDefault="002C39E0" w:rsidP="00933C9B">
      <w:r>
        <w:t xml:space="preserve">Es con la cláusula WHERE con la que se filtran los 14 de los 18 empleados que no son jefes de cajeros. </w:t>
      </w:r>
    </w:p>
    <w:p w14:paraId="35EF517A" w14:textId="3B312CF4" w:rsidR="002C39E0" w:rsidRDefault="002C39E0" w:rsidP="00933C9B">
      <w:r>
        <w:t xml:space="preserve">Esta cláusula WHERE sólo incluye una condición, pero se pueden incluir tantas como se necesiten separándolas por operadores como </w:t>
      </w:r>
      <w:r w:rsidRPr="002C39E0">
        <w:rPr>
          <w:b/>
          <w:bCs/>
        </w:rPr>
        <w:t>and</w:t>
      </w:r>
      <w:r>
        <w:t xml:space="preserve">, </w:t>
      </w:r>
      <w:r w:rsidRPr="002C39E0">
        <w:rPr>
          <w:b/>
          <w:bCs/>
        </w:rPr>
        <w:t>or</w:t>
      </w:r>
      <w:r>
        <w:t xml:space="preserve"> y </w:t>
      </w:r>
      <w:r w:rsidRPr="002C39E0">
        <w:rPr>
          <w:b/>
          <w:bCs/>
        </w:rPr>
        <w:t>not</w:t>
      </w:r>
      <w:r>
        <w:t xml:space="preserve">. </w:t>
      </w:r>
    </w:p>
    <w:p w14:paraId="68964F2D" w14:textId="4CE53B12" w:rsidR="002C39E0" w:rsidRDefault="00987A81" w:rsidP="00933C9B">
      <w:r>
        <w:t>He aquí un ejemplo que ilustra como incluir en la anterior consulta quisiésemos una segunda condición:</w:t>
      </w:r>
    </w:p>
    <w:p w14:paraId="1117F2EA" w14:textId="4307519D" w:rsidR="008C0938" w:rsidRDefault="008C0938" w:rsidP="00933C9B">
      <w:r>
        <w:rPr>
          <w:noProof/>
        </w:rPr>
        <w:drawing>
          <wp:inline distT="0" distB="0" distL="0" distR="0" wp14:anchorId="0AD2BD18" wp14:editId="44E70086">
            <wp:extent cx="5400040" cy="19062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906270"/>
                    </a:xfrm>
                    <a:prstGeom prst="rect">
                      <a:avLst/>
                    </a:prstGeom>
                  </pic:spPr>
                </pic:pic>
              </a:graphicData>
            </a:graphic>
          </wp:inline>
        </w:drawing>
      </w:r>
    </w:p>
    <w:p w14:paraId="6816DB5B" w14:textId="2F1540DF" w:rsidR="00987A81" w:rsidRDefault="008C0938" w:rsidP="00933C9B">
      <w:r>
        <w:t xml:space="preserve">Si </w:t>
      </w:r>
      <w:r w:rsidR="000C7AD3">
        <w:t xml:space="preserve">en la consulta anterior </w:t>
      </w:r>
      <w:r>
        <w:t xml:space="preserve">cambiásemos el AND por OR, en lugar de reducir aún más los registros que cumplirían la condición, se incluye dos condiciones que hacen que los registros sean válidos si se cumple cualquiera de ellas. </w:t>
      </w:r>
    </w:p>
    <w:p w14:paraId="27E61D3B" w14:textId="77777777" w:rsidR="008C0938" w:rsidRDefault="008C0938" w:rsidP="00933C9B"/>
    <w:p w14:paraId="123B9F3D" w14:textId="77777777" w:rsidR="008C0938" w:rsidRDefault="008C0938" w:rsidP="00933C9B"/>
    <w:p w14:paraId="03E65521" w14:textId="3F4280AD" w:rsidR="008C0938" w:rsidRPr="00933C9B" w:rsidRDefault="000C7AD3" w:rsidP="00933C9B">
      <w:r>
        <w:rPr>
          <w:noProof/>
        </w:rPr>
        <w:lastRenderedPageBreak/>
        <w:drawing>
          <wp:inline distT="0" distB="0" distL="0" distR="0" wp14:anchorId="754F53DF" wp14:editId="20887374">
            <wp:extent cx="5400040" cy="34169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416935"/>
                    </a:xfrm>
                    <a:prstGeom prst="rect">
                      <a:avLst/>
                    </a:prstGeom>
                  </pic:spPr>
                </pic:pic>
              </a:graphicData>
            </a:graphic>
          </wp:inline>
        </w:drawing>
      </w:r>
    </w:p>
    <w:p w14:paraId="569D328B" w14:textId="266D0593" w:rsidR="004476E9" w:rsidRDefault="008C0938" w:rsidP="007B7296">
      <w:r>
        <w:t xml:space="preserve">Como puede verse, se incluyen los </w:t>
      </w:r>
      <w:r w:rsidR="000C7AD3">
        <w:t xml:space="preserve">cuatro registros que son jefes de cajeros y además el resto de empleados cuya fecha de alta es mayor que la fecha indicada. </w:t>
      </w:r>
    </w:p>
    <w:p w14:paraId="3F7BA641" w14:textId="68AC8017" w:rsidR="000C7AD3" w:rsidRDefault="000C7AD3" w:rsidP="007B7296">
      <w:r>
        <w:t xml:space="preserve">La condición indicada la cumplen 15 registros de los 18 que componen la tabla empleados, al menos es cierta una de las dos para 15 de los 18 registros. </w:t>
      </w:r>
    </w:p>
    <w:p w14:paraId="60AA3702" w14:textId="270ECE4B" w:rsidR="00305852" w:rsidRDefault="00305852" w:rsidP="007B7296">
      <w:r>
        <w:t xml:space="preserve">Así que cuando se separan condiciones con el operador and, todas las condiciones deben evaluarse como verdaderas. Mientras que si se usa el operador or, es suficiente con que una se evalúe como verdadera para que se incluya la fila. </w:t>
      </w:r>
    </w:p>
    <w:p w14:paraId="7E0CEC55" w14:textId="5EEE3614" w:rsidR="00305852" w:rsidRDefault="00305852" w:rsidP="007B7296">
      <w:r>
        <w:t>En la siguiente consulta se usan ambos operadores, AND y OR en la misma consulta:</w:t>
      </w:r>
    </w:p>
    <w:p w14:paraId="739D960C" w14:textId="290AADC9" w:rsidR="00305852" w:rsidRDefault="00CE22AB" w:rsidP="007B7296">
      <w:r>
        <w:rPr>
          <w:noProof/>
        </w:rPr>
        <w:drawing>
          <wp:inline distT="0" distB="0" distL="0" distR="0" wp14:anchorId="19B9C772" wp14:editId="2C82FCC3">
            <wp:extent cx="5400040" cy="18757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875790"/>
                    </a:xfrm>
                    <a:prstGeom prst="rect">
                      <a:avLst/>
                    </a:prstGeom>
                  </pic:spPr>
                </pic:pic>
              </a:graphicData>
            </a:graphic>
          </wp:inline>
        </w:drawing>
      </w:r>
    </w:p>
    <w:p w14:paraId="612E2C0B" w14:textId="7E240AB8" w:rsidR="00D214C7" w:rsidRDefault="00CE22AB" w:rsidP="007B7296">
      <w:r>
        <w:t xml:space="preserve">Siempre se deben usar paréntesis para separar grupos de condiciones cuando se mezclan distintos operadores para dar legibilidad al código y no obtener resultados inesperados. </w:t>
      </w:r>
    </w:p>
    <w:p w14:paraId="113FEFF2" w14:textId="14829CE9" w:rsidR="00CE22AB" w:rsidRDefault="00CE22AB" w:rsidP="00CE22AB">
      <w:pPr>
        <w:pStyle w:val="Ttulo3"/>
      </w:pPr>
      <w:r>
        <w:lastRenderedPageBreak/>
        <w:t>Cláusula GROUP BY y HAVING</w:t>
      </w:r>
    </w:p>
    <w:p w14:paraId="1E42E7AA" w14:textId="214F896F" w:rsidR="00CE22AB" w:rsidRDefault="00CE22AB" w:rsidP="00CE22AB">
      <w:r>
        <w:t xml:space="preserve">Hasta ahora todas las consultas han devuelto datos sin ninguna manipulación. Sin embargo en ocasiones necesitarás que el sistema gestor de bases de datos te devuelva los datos procesados. </w:t>
      </w:r>
    </w:p>
    <w:p w14:paraId="035833C1" w14:textId="36B0CE34" w:rsidR="00CE22AB" w:rsidRDefault="00CE22AB" w:rsidP="00CE22AB">
      <w:r>
        <w:t>Uno de estos mecanismos es usar la cláusula GROUP BY</w:t>
      </w:r>
      <w:r w:rsidR="006301EB">
        <w:t xml:space="preserve">, que se usa para agrupar filas que compartan los mismos valores. </w:t>
      </w:r>
    </w:p>
    <w:p w14:paraId="37E36F1E" w14:textId="6D5B62E9" w:rsidR="006301EB" w:rsidRDefault="006301EB" w:rsidP="00CE22AB">
      <w:r>
        <w:t xml:space="preserve">Por ejemplo, mejor que consultar una lista de los empleados y los departamentos que tienen asignados, podría ser más interesante obtener una lista de departamentos con la cantidad de empleados que tiene asignados. </w:t>
      </w:r>
    </w:p>
    <w:p w14:paraId="65EE64A0" w14:textId="5EECBA5F" w:rsidR="006301EB" w:rsidRDefault="006301EB" w:rsidP="00CE22AB">
      <w:r>
        <w:t xml:space="preserve">Usando la cláusula GROUP BY esto es posible. La cláusula HAVING se utilizará para filtrar de todos los grupos que se obtendrían, aquellos que interesan, de forma similar a como WHERE filtra las columnas. </w:t>
      </w:r>
    </w:p>
    <w:p w14:paraId="3AB6BE4E" w14:textId="6DBB7FC1" w:rsidR="006301EB" w:rsidRDefault="006301EB" w:rsidP="00CE22AB">
      <w:r>
        <w:t xml:space="preserve">Estas en una consulta en la que se obtiene la cuenta de los empleados por departamento con más de </w:t>
      </w:r>
      <w:r w:rsidR="00C30293">
        <w:t>tres</w:t>
      </w:r>
      <w:r>
        <w:t xml:space="preserve"> empleados. </w:t>
      </w:r>
    </w:p>
    <w:p w14:paraId="3DCAC306" w14:textId="11B66E41" w:rsidR="00CE22AB" w:rsidRDefault="00C30293" w:rsidP="00CE22AB">
      <w:r>
        <w:rPr>
          <w:noProof/>
        </w:rPr>
        <w:drawing>
          <wp:inline distT="0" distB="0" distL="0" distR="0" wp14:anchorId="61515141" wp14:editId="3280C947">
            <wp:extent cx="5400040" cy="18757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875790"/>
                    </a:xfrm>
                    <a:prstGeom prst="rect">
                      <a:avLst/>
                    </a:prstGeom>
                  </pic:spPr>
                </pic:pic>
              </a:graphicData>
            </a:graphic>
          </wp:inline>
        </w:drawing>
      </w:r>
    </w:p>
    <w:p w14:paraId="1EB075B4" w14:textId="0922D985" w:rsidR="00C30293" w:rsidRDefault="00C30293" w:rsidP="00CE22AB">
      <w:r>
        <w:t>El uso de estas cláusulas se verá más adelante.</w:t>
      </w:r>
    </w:p>
    <w:p w14:paraId="62229586" w14:textId="4A8155BF" w:rsidR="00CE22AB" w:rsidRDefault="00CE22AB" w:rsidP="00CE22AB">
      <w:pPr>
        <w:pStyle w:val="Ttulo3"/>
      </w:pPr>
      <w:r>
        <w:t>Cláusula ORDER BY</w:t>
      </w:r>
    </w:p>
    <w:p w14:paraId="298EB0D5" w14:textId="00313B0C" w:rsidR="00CE22AB" w:rsidRDefault="00C30293" w:rsidP="00CE22AB">
      <w:r>
        <w:t xml:space="preserve">Como hemos hablado en el tema del modelo relacional, los datos contenidos en una tabla no tienen ningún orden, y por eso los datos devueltos por una consulta no tienen porqué respetar ningún orden. </w:t>
      </w:r>
    </w:p>
    <w:p w14:paraId="7BB2EE4F" w14:textId="50DD0E72" w:rsidR="00C30293" w:rsidRDefault="00C30293" w:rsidP="00CE22AB">
      <w:r>
        <w:t xml:space="preserve">Si se quiere que los resultados se muestren en un determinado orden, debe indicarse con la cláusula ORDER BY. </w:t>
      </w:r>
    </w:p>
    <w:p w14:paraId="4B801297" w14:textId="7CCBC0FF" w:rsidR="00C30293" w:rsidRDefault="00C30293" w:rsidP="00CE22AB">
      <w:r>
        <w:t xml:space="preserve">La cláusula ORDER BY puede ordenar el resultado según los datos de una columna o según una expresión basada en los datos de una columna. </w:t>
      </w:r>
    </w:p>
    <w:p w14:paraId="2FB7F544" w14:textId="6F3E2FB4" w:rsidR="00C07F80" w:rsidRDefault="00C07F80" w:rsidP="00CE22AB">
      <w:r>
        <w:t xml:space="preserve">En la consulta siguiente pueden verse los empleados que han contratado cuentas y que tipo de producto es cada cuenta contratada.  No obstante no respeta ningún orden. </w:t>
      </w:r>
    </w:p>
    <w:p w14:paraId="265ADF5B" w14:textId="1119E1CB" w:rsidR="00C30293" w:rsidRPr="00CE22AB" w:rsidRDefault="00C07F80" w:rsidP="00CE22AB">
      <w:r>
        <w:rPr>
          <w:noProof/>
        </w:rPr>
        <w:lastRenderedPageBreak/>
        <w:drawing>
          <wp:inline distT="0" distB="0" distL="0" distR="0" wp14:anchorId="28F7D614" wp14:editId="65B57163">
            <wp:extent cx="5400040" cy="46818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681855"/>
                    </a:xfrm>
                    <a:prstGeom prst="rect">
                      <a:avLst/>
                    </a:prstGeom>
                  </pic:spPr>
                </pic:pic>
              </a:graphicData>
            </a:graphic>
          </wp:inline>
        </w:drawing>
      </w:r>
    </w:p>
    <w:p w14:paraId="47BC357F" w14:textId="6E5AEF9D" w:rsidR="00CE22AB" w:rsidRDefault="00C07F80" w:rsidP="007B7296">
      <w:r>
        <w:t>Si quisiésemos analizar cada uno de los empleados, sería deseable que los datos estuviesen ordenados por la columna código de empleado:</w:t>
      </w:r>
    </w:p>
    <w:p w14:paraId="61F6BD59" w14:textId="605CD5A7" w:rsidR="00F81243" w:rsidRDefault="00C07F80" w:rsidP="007B7296">
      <w:r>
        <w:rPr>
          <w:noProof/>
        </w:rPr>
        <w:lastRenderedPageBreak/>
        <w:drawing>
          <wp:inline distT="0" distB="0" distL="0" distR="0" wp14:anchorId="647D4F24" wp14:editId="2F929B13">
            <wp:extent cx="5400040" cy="46818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681855"/>
                    </a:xfrm>
                    <a:prstGeom prst="rect">
                      <a:avLst/>
                    </a:prstGeom>
                  </pic:spPr>
                </pic:pic>
              </a:graphicData>
            </a:graphic>
          </wp:inline>
        </w:drawing>
      </w:r>
    </w:p>
    <w:p w14:paraId="742B73E8" w14:textId="541B812C" w:rsidR="00C07F80" w:rsidRDefault="00C07F80" w:rsidP="007B7296">
      <w:r>
        <w:t>Y si además quisiésemos que los productos contratados por cada empleado también estuviesen en orden, usaríamos dos criterios para la ordenación</w:t>
      </w:r>
      <w:r w:rsidR="005729A2">
        <w:t xml:space="preserve">, ordenando primero por el primer criterio y los empates por el segundo. </w:t>
      </w:r>
    </w:p>
    <w:p w14:paraId="3E3768E6" w14:textId="3B3C6580" w:rsidR="005729A2" w:rsidRDefault="005729A2" w:rsidP="007B7296"/>
    <w:p w14:paraId="0085DFAE" w14:textId="68BA59DC" w:rsidR="00C07F80" w:rsidRDefault="005729A2" w:rsidP="007B7296">
      <w:r>
        <w:rPr>
          <w:noProof/>
        </w:rPr>
        <w:lastRenderedPageBreak/>
        <w:drawing>
          <wp:inline distT="0" distB="0" distL="0" distR="0" wp14:anchorId="50163D17" wp14:editId="37B2FA7E">
            <wp:extent cx="5400040" cy="46818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4681855"/>
                    </a:xfrm>
                    <a:prstGeom prst="rect">
                      <a:avLst/>
                    </a:prstGeom>
                  </pic:spPr>
                </pic:pic>
              </a:graphicData>
            </a:graphic>
          </wp:inline>
        </w:drawing>
      </w:r>
    </w:p>
    <w:p w14:paraId="0637CF0A" w14:textId="689D254A" w:rsidR="005729A2" w:rsidRDefault="005729A2" w:rsidP="005729A2">
      <w:pPr>
        <w:pStyle w:val="Ttulo3"/>
      </w:pPr>
      <w:r>
        <w:t>Ordenación ascendente y descendente</w:t>
      </w:r>
    </w:p>
    <w:p w14:paraId="6C9B0750" w14:textId="7BA2D210" w:rsidR="005729A2" w:rsidRDefault="005729A2" w:rsidP="007B7296">
      <w:r>
        <w:t xml:space="preserve">Cuando se indica una ordenación se puede especificar si esa ordenación debe ser ascendente o descendente con los operadores </w:t>
      </w:r>
      <w:r w:rsidRPr="005729A2">
        <w:rPr>
          <w:b/>
          <w:bCs/>
        </w:rPr>
        <w:t>ASC</w:t>
      </w:r>
      <w:r>
        <w:t xml:space="preserve"> y </w:t>
      </w:r>
      <w:r w:rsidRPr="005729A2">
        <w:rPr>
          <w:b/>
          <w:bCs/>
        </w:rPr>
        <w:t>DESC</w:t>
      </w:r>
      <w:r>
        <w:t>.</w:t>
      </w:r>
    </w:p>
    <w:p w14:paraId="3061A4C7" w14:textId="54AF585A" w:rsidR="005729A2" w:rsidRDefault="005729A2" w:rsidP="007B7296">
      <w:r>
        <w:t>La ordenación por defecto es ascendente, así que sólo se debe indicar DESC si se desea una ordenación descendente, aunque muchos operadores lo incluyen siempre para mejorar la legibilidad.</w:t>
      </w:r>
    </w:p>
    <w:p w14:paraId="65DD683C" w14:textId="51339DD8" w:rsidR="005729A2" w:rsidRDefault="005729A2" w:rsidP="007B7296">
      <w:r>
        <w:t>Por eje</w:t>
      </w:r>
      <w:r w:rsidR="00F527F3">
        <w:t xml:space="preserve">mplo, si queremos ordenar las cuentas según las que tengan un balance mayor. </w:t>
      </w:r>
    </w:p>
    <w:p w14:paraId="443B541D" w14:textId="306CD66D" w:rsidR="00F527F3" w:rsidRDefault="00F527F3" w:rsidP="007B7296">
      <w:r>
        <w:rPr>
          <w:noProof/>
        </w:rPr>
        <w:lastRenderedPageBreak/>
        <w:drawing>
          <wp:inline distT="0" distB="0" distL="0" distR="0" wp14:anchorId="5A6ADA54" wp14:editId="275DF834">
            <wp:extent cx="5400040" cy="468185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681855"/>
                    </a:xfrm>
                    <a:prstGeom prst="rect">
                      <a:avLst/>
                    </a:prstGeom>
                  </pic:spPr>
                </pic:pic>
              </a:graphicData>
            </a:graphic>
          </wp:inline>
        </w:drawing>
      </w:r>
    </w:p>
    <w:p w14:paraId="1A4939B7" w14:textId="6ED50A76" w:rsidR="005729A2" w:rsidRDefault="00F527F3" w:rsidP="007B7296">
      <w:r>
        <w:t xml:space="preserve">Las ordenaciones descendentes se usan normalmente para rankings, como por ejemplo para obtener los X mejores saldos. </w:t>
      </w:r>
    </w:p>
    <w:p w14:paraId="1AC07BC5" w14:textId="0A7ADF8C" w:rsidR="00B80DAC" w:rsidRDefault="00F527F3" w:rsidP="007B7296">
      <w:r>
        <w:t xml:space="preserve">Oracle permite limitar el número de filas que muestra la consulta con </w:t>
      </w:r>
      <w:r w:rsidR="00FC1BF6">
        <w:t>la</w:t>
      </w:r>
      <w:r w:rsidR="00B80DAC">
        <w:t xml:space="preserve"> condición que se puede incluir en el where: </w:t>
      </w:r>
      <w:r w:rsidRPr="00B80DAC">
        <w:rPr>
          <w:b/>
          <w:bCs/>
        </w:rPr>
        <w:t>rownum = n</w:t>
      </w:r>
      <w:r w:rsidR="00B80DAC">
        <w:t xml:space="preserve"> y a partir de la versión 12c con la </w:t>
      </w:r>
      <w:r w:rsidR="00940F09">
        <w:t>cláusula</w:t>
      </w:r>
      <w:r w:rsidR="00B80DAC">
        <w:t xml:space="preserve"> </w:t>
      </w:r>
    </w:p>
    <w:p w14:paraId="30F1844B" w14:textId="474468D4" w:rsidR="00FC1BF6" w:rsidRDefault="00FC1BF6" w:rsidP="00FC1BF6">
      <w:pPr>
        <w:pStyle w:val="Ttulo3"/>
      </w:pPr>
      <w:r>
        <w:t xml:space="preserve">Ordenación </w:t>
      </w:r>
      <w:r w:rsidR="00E92094">
        <w:t>usando expresiones</w:t>
      </w:r>
    </w:p>
    <w:p w14:paraId="26767744" w14:textId="70772F7C" w:rsidR="00E92094" w:rsidRDefault="00E92094" w:rsidP="00E92094">
      <w:r>
        <w:t xml:space="preserve">En ocasiones el criterio de ordenación puede no ser el valor de alguna de las columnas sino una expresión. </w:t>
      </w:r>
    </w:p>
    <w:p w14:paraId="2765A63A" w14:textId="3102C7A8" w:rsidR="00E92094" w:rsidRDefault="00E92094" w:rsidP="00E92094">
      <w:r>
        <w:t xml:space="preserve">Por ejemplo en este caso se va a ordenar a los clientes por sus tres primeros caracteres de su carnet de identidad: </w:t>
      </w:r>
    </w:p>
    <w:p w14:paraId="52B24445" w14:textId="5B5D28AD" w:rsidR="00E92094" w:rsidRPr="00E92094" w:rsidRDefault="00D92EB7" w:rsidP="00E92094">
      <w:r>
        <w:rPr>
          <w:noProof/>
        </w:rPr>
        <w:lastRenderedPageBreak/>
        <w:drawing>
          <wp:inline distT="0" distB="0" distL="0" distR="0" wp14:anchorId="1FEE4998" wp14:editId="59F4AD14">
            <wp:extent cx="5400040" cy="276796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767965"/>
                    </a:xfrm>
                    <a:prstGeom prst="rect">
                      <a:avLst/>
                    </a:prstGeom>
                  </pic:spPr>
                </pic:pic>
              </a:graphicData>
            </a:graphic>
          </wp:inline>
        </w:drawing>
      </w:r>
    </w:p>
    <w:p w14:paraId="3CCE4038" w14:textId="77777777" w:rsidR="00F527F3" w:rsidRDefault="00F527F3" w:rsidP="007B7296"/>
    <w:p w14:paraId="5630AB58" w14:textId="3696EEA5" w:rsidR="00D92EB7" w:rsidRDefault="00D92EB7" w:rsidP="00D92EB7">
      <w:pPr>
        <w:pStyle w:val="Ttulo3"/>
      </w:pPr>
      <w:r>
        <w:t>Ordenación por número de columna</w:t>
      </w:r>
    </w:p>
    <w:p w14:paraId="512E1722" w14:textId="070DEF9E" w:rsidR="00F527F3" w:rsidRDefault="008A1725" w:rsidP="00D92EB7">
      <w:r>
        <w:t>Si se están ordenando los resultados en función de una de las columnas de la cl</w:t>
      </w:r>
      <w:r w:rsidR="00B82DED">
        <w:t>á</w:t>
      </w:r>
      <w:r>
        <w:t>usula SELECT, e</w:t>
      </w:r>
      <w:r w:rsidR="00D92EB7">
        <w:t>n</w:t>
      </w:r>
      <w:r>
        <w:t xml:space="preserve"> lugar de indicar el nombre de la columna, puede ordenando indicando la posición de la columna en la cláusula ORDER BY. </w:t>
      </w:r>
    </w:p>
    <w:p w14:paraId="24CBC071" w14:textId="392F2CA5" w:rsidR="008A1725" w:rsidRDefault="00B82DED" w:rsidP="00D92EB7">
      <w:r>
        <w:rPr>
          <w:noProof/>
        </w:rPr>
        <w:drawing>
          <wp:inline distT="0" distB="0" distL="0" distR="0" wp14:anchorId="61D07D59" wp14:editId="075A85BC">
            <wp:extent cx="5400040" cy="39166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916680"/>
                    </a:xfrm>
                    <a:prstGeom prst="rect">
                      <a:avLst/>
                    </a:prstGeom>
                  </pic:spPr>
                </pic:pic>
              </a:graphicData>
            </a:graphic>
          </wp:inline>
        </w:drawing>
      </w:r>
    </w:p>
    <w:p w14:paraId="08E3B4A3" w14:textId="77777777" w:rsidR="00F527F3" w:rsidRDefault="00F527F3" w:rsidP="007B7296"/>
    <w:p w14:paraId="71E0E4CF" w14:textId="78779B1E" w:rsidR="007B7296" w:rsidRPr="00692924" w:rsidRDefault="007B7296" w:rsidP="006A5B2E"/>
    <w:sectPr w:rsidR="007B7296" w:rsidRPr="006929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9D60" w14:textId="77777777" w:rsidR="00D3228A" w:rsidRDefault="00D3228A" w:rsidP="00744711">
      <w:pPr>
        <w:spacing w:after="0" w:line="240" w:lineRule="auto"/>
      </w:pPr>
      <w:r>
        <w:separator/>
      </w:r>
    </w:p>
  </w:endnote>
  <w:endnote w:type="continuationSeparator" w:id="0">
    <w:p w14:paraId="2DBAFF90" w14:textId="77777777" w:rsidR="00D3228A" w:rsidRDefault="00D3228A" w:rsidP="0074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LT">
    <w:altName w:val="Century Gothic"/>
    <w:panose1 w:val="02000503000000000000"/>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7951" w14:textId="77777777" w:rsidR="00D3228A" w:rsidRDefault="00D3228A" w:rsidP="00744711">
      <w:pPr>
        <w:spacing w:after="0" w:line="240" w:lineRule="auto"/>
      </w:pPr>
      <w:r>
        <w:separator/>
      </w:r>
    </w:p>
  </w:footnote>
  <w:footnote w:type="continuationSeparator" w:id="0">
    <w:p w14:paraId="4BDCBCAB" w14:textId="77777777" w:rsidR="00D3228A" w:rsidRDefault="00D3228A" w:rsidP="00744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B57"/>
    <w:multiLevelType w:val="multilevel"/>
    <w:tmpl w:val="11A6681C"/>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646619F"/>
    <w:multiLevelType w:val="hybridMultilevel"/>
    <w:tmpl w:val="40705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AD7AE2"/>
    <w:multiLevelType w:val="hybridMultilevel"/>
    <w:tmpl w:val="933618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BF1BAC"/>
    <w:multiLevelType w:val="hybridMultilevel"/>
    <w:tmpl w:val="3A2866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BB3FD4"/>
    <w:multiLevelType w:val="multilevel"/>
    <w:tmpl w:val="2ABA952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0275ABE"/>
    <w:multiLevelType w:val="multilevel"/>
    <w:tmpl w:val="67768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1C84F78"/>
    <w:multiLevelType w:val="hybridMultilevel"/>
    <w:tmpl w:val="60CC0CC6"/>
    <w:lvl w:ilvl="0" w:tplc="B5447178">
      <w:start w:val="2"/>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0C1035"/>
    <w:multiLevelType w:val="hybridMultilevel"/>
    <w:tmpl w:val="1C041A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AE0308"/>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27C270D7"/>
    <w:multiLevelType w:val="hybridMultilevel"/>
    <w:tmpl w:val="F20E88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C27D64"/>
    <w:multiLevelType w:val="multilevel"/>
    <w:tmpl w:val="67768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8075B97"/>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28853E3C"/>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2A3740F7"/>
    <w:multiLevelType w:val="hybridMultilevel"/>
    <w:tmpl w:val="40705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7F513A"/>
    <w:multiLevelType w:val="hybridMultilevel"/>
    <w:tmpl w:val="83ACC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D6C42AD"/>
    <w:multiLevelType w:val="hybridMultilevel"/>
    <w:tmpl w:val="97EA59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09D2925"/>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30B01B55"/>
    <w:multiLevelType w:val="hybridMultilevel"/>
    <w:tmpl w:val="345867BA"/>
    <w:lvl w:ilvl="0" w:tplc="1D280730">
      <w:numFmt w:val="bullet"/>
      <w:lvlText w:val="-"/>
      <w:lvlJc w:val="left"/>
      <w:pPr>
        <w:ind w:left="720" w:hanging="360"/>
      </w:pPr>
      <w:rPr>
        <w:rFonts w:ascii="Verdana" w:eastAsiaTheme="minorHAnsi" w:hAnsi="Verdana"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27690E"/>
    <w:multiLevelType w:val="hybridMultilevel"/>
    <w:tmpl w:val="C852834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50E0887"/>
    <w:multiLevelType w:val="multilevel"/>
    <w:tmpl w:val="D9CE302E"/>
    <w:lvl w:ilvl="0">
      <w:start w:val="1"/>
      <w:numFmt w:val="decimal"/>
      <w:lvlText w:val="%1"/>
      <w:lvlJc w:val="left"/>
      <w:pPr>
        <w:ind w:left="1188" w:hanging="82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36423CDA"/>
    <w:multiLevelType w:val="multilevel"/>
    <w:tmpl w:val="67768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39912E66"/>
    <w:multiLevelType w:val="multilevel"/>
    <w:tmpl w:val="67768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3A162913"/>
    <w:multiLevelType w:val="hybridMultilevel"/>
    <w:tmpl w:val="2E3640F8"/>
    <w:lvl w:ilvl="0" w:tplc="9B66122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A8D061E"/>
    <w:multiLevelType w:val="hybridMultilevel"/>
    <w:tmpl w:val="C146341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C007C66"/>
    <w:multiLevelType w:val="multilevel"/>
    <w:tmpl w:val="48AC46FE"/>
    <w:lvl w:ilvl="0">
      <w:start w:val="1"/>
      <w:numFmt w:val="decimal"/>
      <w:lvlText w:val="%1"/>
      <w:lvlJc w:val="left"/>
      <w:pPr>
        <w:ind w:left="516" w:hanging="51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3E9E6C74"/>
    <w:multiLevelType w:val="multilevel"/>
    <w:tmpl w:val="67768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408C76D4"/>
    <w:multiLevelType w:val="multilevel"/>
    <w:tmpl w:val="F8F8058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41A063D1"/>
    <w:multiLevelType w:val="hybridMultilevel"/>
    <w:tmpl w:val="B9B03B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3A95E9E"/>
    <w:multiLevelType w:val="hybridMultilevel"/>
    <w:tmpl w:val="C816A860"/>
    <w:lvl w:ilvl="0" w:tplc="C7F48D2E">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480261B"/>
    <w:multiLevelType w:val="hybridMultilevel"/>
    <w:tmpl w:val="438CAEF2"/>
    <w:lvl w:ilvl="0" w:tplc="367EF80A">
      <w:start w:val="3"/>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54116EB"/>
    <w:multiLevelType w:val="hybridMultilevel"/>
    <w:tmpl w:val="ADA65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8024B8C"/>
    <w:multiLevelType w:val="hybridMultilevel"/>
    <w:tmpl w:val="A0CE702A"/>
    <w:lvl w:ilvl="0" w:tplc="2C6C7F5E">
      <w:start w:val="2"/>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859526C"/>
    <w:multiLevelType w:val="hybridMultilevel"/>
    <w:tmpl w:val="E796E980"/>
    <w:lvl w:ilvl="0" w:tplc="74E4B3F2">
      <w:numFmt w:val="bullet"/>
      <w:lvlText w:val="-"/>
      <w:lvlJc w:val="left"/>
      <w:pPr>
        <w:ind w:left="720" w:hanging="360"/>
      </w:pPr>
      <w:rPr>
        <w:rFonts w:ascii="Verdana" w:eastAsiaTheme="minorHAns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083088D"/>
    <w:multiLevelType w:val="multilevel"/>
    <w:tmpl w:val="67768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57715C92"/>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5" w15:restartNumberingAfterBreak="0">
    <w:nsid w:val="5B0A55BA"/>
    <w:multiLevelType w:val="hybridMultilevel"/>
    <w:tmpl w:val="205EFB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1CD30DF"/>
    <w:multiLevelType w:val="hybridMultilevel"/>
    <w:tmpl w:val="465A7FF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4F27AB"/>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8" w15:restartNumberingAfterBreak="0">
    <w:nsid w:val="6438043E"/>
    <w:multiLevelType w:val="hybridMultilevel"/>
    <w:tmpl w:val="C8F63B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477018F"/>
    <w:multiLevelType w:val="hybridMultilevel"/>
    <w:tmpl w:val="4E78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B04A6B"/>
    <w:multiLevelType w:val="hybridMultilevel"/>
    <w:tmpl w:val="8EF25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7521AC"/>
    <w:multiLevelType w:val="hybridMultilevel"/>
    <w:tmpl w:val="B99E8B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04E3A25"/>
    <w:multiLevelType w:val="multilevel"/>
    <w:tmpl w:val="67768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3" w15:restartNumberingAfterBreak="0">
    <w:nsid w:val="738211D2"/>
    <w:multiLevelType w:val="hybridMultilevel"/>
    <w:tmpl w:val="71FE89EC"/>
    <w:lvl w:ilvl="0" w:tplc="E85230FA">
      <w:start w:val="2"/>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DC2EA4"/>
    <w:multiLevelType w:val="hybridMultilevel"/>
    <w:tmpl w:val="09648F4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7"/>
  </w:num>
  <w:num w:numId="2">
    <w:abstractNumId w:val="32"/>
  </w:num>
  <w:num w:numId="3">
    <w:abstractNumId w:val="27"/>
  </w:num>
  <w:num w:numId="4">
    <w:abstractNumId w:val="14"/>
  </w:num>
  <w:num w:numId="5">
    <w:abstractNumId w:val="30"/>
  </w:num>
  <w:num w:numId="6">
    <w:abstractNumId w:val="19"/>
  </w:num>
  <w:num w:numId="7">
    <w:abstractNumId w:val="18"/>
  </w:num>
  <w:num w:numId="8">
    <w:abstractNumId w:val="44"/>
  </w:num>
  <w:num w:numId="9">
    <w:abstractNumId w:val="4"/>
  </w:num>
  <w:num w:numId="10">
    <w:abstractNumId w:val="3"/>
  </w:num>
  <w:num w:numId="11">
    <w:abstractNumId w:val="38"/>
  </w:num>
  <w:num w:numId="12">
    <w:abstractNumId w:val="39"/>
  </w:num>
  <w:num w:numId="13">
    <w:abstractNumId w:val="15"/>
  </w:num>
  <w:num w:numId="14">
    <w:abstractNumId w:val="41"/>
  </w:num>
  <w:num w:numId="15">
    <w:abstractNumId w:val="12"/>
  </w:num>
  <w:num w:numId="16">
    <w:abstractNumId w:val="8"/>
  </w:num>
  <w:num w:numId="17">
    <w:abstractNumId w:val="11"/>
  </w:num>
  <w:num w:numId="18">
    <w:abstractNumId w:val="22"/>
  </w:num>
  <w:num w:numId="19">
    <w:abstractNumId w:val="34"/>
  </w:num>
  <w:num w:numId="20">
    <w:abstractNumId w:val="43"/>
  </w:num>
  <w:num w:numId="21">
    <w:abstractNumId w:val="35"/>
  </w:num>
  <w:num w:numId="22">
    <w:abstractNumId w:val="13"/>
  </w:num>
  <w:num w:numId="23">
    <w:abstractNumId w:val="1"/>
  </w:num>
  <w:num w:numId="24">
    <w:abstractNumId w:val="36"/>
  </w:num>
  <w:num w:numId="25">
    <w:abstractNumId w:val="23"/>
  </w:num>
  <w:num w:numId="26">
    <w:abstractNumId w:val="7"/>
  </w:num>
  <w:num w:numId="27">
    <w:abstractNumId w:val="37"/>
  </w:num>
  <w:num w:numId="28">
    <w:abstractNumId w:val="16"/>
  </w:num>
  <w:num w:numId="29">
    <w:abstractNumId w:val="0"/>
  </w:num>
  <w:num w:numId="30">
    <w:abstractNumId w:val="24"/>
  </w:num>
  <w:num w:numId="31">
    <w:abstractNumId w:val="26"/>
  </w:num>
  <w:num w:numId="32">
    <w:abstractNumId w:val="9"/>
  </w:num>
  <w:num w:numId="33">
    <w:abstractNumId w:val="33"/>
  </w:num>
  <w:num w:numId="34">
    <w:abstractNumId w:val="40"/>
  </w:num>
  <w:num w:numId="35">
    <w:abstractNumId w:val="6"/>
  </w:num>
  <w:num w:numId="36">
    <w:abstractNumId w:val="31"/>
  </w:num>
  <w:num w:numId="37">
    <w:abstractNumId w:val="42"/>
  </w:num>
  <w:num w:numId="38">
    <w:abstractNumId w:val="20"/>
  </w:num>
  <w:num w:numId="39">
    <w:abstractNumId w:val="25"/>
  </w:num>
  <w:num w:numId="40">
    <w:abstractNumId w:val="10"/>
  </w:num>
  <w:num w:numId="41">
    <w:abstractNumId w:val="21"/>
  </w:num>
  <w:num w:numId="42">
    <w:abstractNumId w:val="28"/>
  </w:num>
  <w:num w:numId="43">
    <w:abstractNumId w:val="5"/>
  </w:num>
  <w:num w:numId="44">
    <w:abstractNumId w:val="2"/>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830"/>
    <w:rsid w:val="000018D6"/>
    <w:rsid w:val="00017ECF"/>
    <w:rsid w:val="00020747"/>
    <w:rsid w:val="00024CB4"/>
    <w:rsid w:val="00026160"/>
    <w:rsid w:val="00030162"/>
    <w:rsid w:val="00033FD8"/>
    <w:rsid w:val="00040463"/>
    <w:rsid w:val="0005145B"/>
    <w:rsid w:val="00052B30"/>
    <w:rsid w:val="00064071"/>
    <w:rsid w:val="00064F76"/>
    <w:rsid w:val="00065599"/>
    <w:rsid w:val="00067CBC"/>
    <w:rsid w:val="00082599"/>
    <w:rsid w:val="000833D8"/>
    <w:rsid w:val="00086B2D"/>
    <w:rsid w:val="0009165B"/>
    <w:rsid w:val="00094672"/>
    <w:rsid w:val="00095823"/>
    <w:rsid w:val="00097B9D"/>
    <w:rsid w:val="000A1577"/>
    <w:rsid w:val="000A3AC7"/>
    <w:rsid w:val="000B16DE"/>
    <w:rsid w:val="000B6B0F"/>
    <w:rsid w:val="000B72CD"/>
    <w:rsid w:val="000C3404"/>
    <w:rsid w:val="000C50E5"/>
    <w:rsid w:val="000C5724"/>
    <w:rsid w:val="000C6198"/>
    <w:rsid w:val="000C7AD3"/>
    <w:rsid w:val="000D30A2"/>
    <w:rsid w:val="000D3431"/>
    <w:rsid w:val="000F16A7"/>
    <w:rsid w:val="000F2B99"/>
    <w:rsid w:val="000F6689"/>
    <w:rsid w:val="00101D93"/>
    <w:rsid w:val="001038C2"/>
    <w:rsid w:val="001102E4"/>
    <w:rsid w:val="00114022"/>
    <w:rsid w:val="00116BA2"/>
    <w:rsid w:val="00116F3D"/>
    <w:rsid w:val="0011737C"/>
    <w:rsid w:val="00117D03"/>
    <w:rsid w:val="00130399"/>
    <w:rsid w:val="001317A0"/>
    <w:rsid w:val="00133FE8"/>
    <w:rsid w:val="00135404"/>
    <w:rsid w:val="00137ADA"/>
    <w:rsid w:val="001448B5"/>
    <w:rsid w:val="001536E5"/>
    <w:rsid w:val="00154CB3"/>
    <w:rsid w:val="00171F71"/>
    <w:rsid w:val="001762BF"/>
    <w:rsid w:val="00186F07"/>
    <w:rsid w:val="00187256"/>
    <w:rsid w:val="00196210"/>
    <w:rsid w:val="001976E1"/>
    <w:rsid w:val="001977A9"/>
    <w:rsid w:val="001A4811"/>
    <w:rsid w:val="001B00F7"/>
    <w:rsid w:val="001C216E"/>
    <w:rsid w:val="001C5B65"/>
    <w:rsid w:val="001D6F63"/>
    <w:rsid w:val="001E009F"/>
    <w:rsid w:val="001E010B"/>
    <w:rsid w:val="001E0136"/>
    <w:rsid w:val="001E01CA"/>
    <w:rsid w:val="001E329E"/>
    <w:rsid w:val="001E39C1"/>
    <w:rsid w:val="001E3CDC"/>
    <w:rsid w:val="001E5337"/>
    <w:rsid w:val="001E77D9"/>
    <w:rsid w:val="001F0C6D"/>
    <w:rsid w:val="001F674C"/>
    <w:rsid w:val="00202B81"/>
    <w:rsid w:val="00202D2A"/>
    <w:rsid w:val="00205BDE"/>
    <w:rsid w:val="00214FF2"/>
    <w:rsid w:val="0021516F"/>
    <w:rsid w:val="002247AD"/>
    <w:rsid w:val="002250B5"/>
    <w:rsid w:val="00233EA7"/>
    <w:rsid w:val="002345CA"/>
    <w:rsid w:val="00235031"/>
    <w:rsid w:val="00236367"/>
    <w:rsid w:val="00236D5A"/>
    <w:rsid w:val="00242B85"/>
    <w:rsid w:val="0024332A"/>
    <w:rsid w:val="00264922"/>
    <w:rsid w:val="00265829"/>
    <w:rsid w:val="00270FA2"/>
    <w:rsid w:val="0027379A"/>
    <w:rsid w:val="00274772"/>
    <w:rsid w:val="00275062"/>
    <w:rsid w:val="002868BF"/>
    <w:rsid w:val="002A237D"/>
    <w:rsid w:val="002B2A3B"/>
    <w:rsid w:val="002B2EDB"/>
    <w:rsid w:val="002B7C65"/>
    <w:rsid w:val="002B7D95"/>
    <w:rsid w:val="002C1701"/>
    <w:rsid w:val="002C39E0"/>
    <w:rsid w:val="002C414B"/>
    <w:rsid w:val="002C4FF3"/>
    <w:rsid w:val="002C665B"/>
    <w:rsid w:val="002D17CA"/>
    <w:rsid w:val="002D1E3A"/>
    <w:rsid w:val="002E15E0"/>
    <w:rsid w:val="002E16AB"/>
    <w:rsid w:val="002E3818"/>
    <w:rsid w:val="002E3D75"/>
    <w:rsid w:val="002E79CB"/>
    <w:rsid w:val="002F66AF"/>
    <w:rsid w:val="002F74DA"/>
    <w:rsid w:val="003004EB"/>
    <w:rsid w:val="00304EDD"/>
    <w:rsid w:val="00305852"/>
    <w:rsid w:val="00314DCC"/>
    <w:rsid w:val="00315CB6"/>
    <w:rsid w:val="003176C9"/>
    <w:rsid w:val="00320D20"/>
    <w:rsid w:val="00321289"/>
    <w:rsid w:val="0032277E"/>
    <w:rsid w:val="00322F2D"/>
    <w:rsid w:val="00324F3A"/>
    <w:rsid w:val="00325B00"/>
    <w:rsid w:val="00334E9F"/>
    <w:rsid w:val="00337B5F"/>
    <w:rsid w:val="00343B3D"/>
    <w:rsid w:val="00344663"/>
    <w:rsid w:val="003451DE"/>
    <w:rsid w:val="0035036E"/>
    <w:rsid w:val="003613D8"/>
    <w:rsid w:val="00362346"/>
    <w:rsid w:val="00365988"/>
    <w:rsid w:val="00367DE8"/>
    <w:rsid w:val="00377A8C"/>
    <w:rsid w:val="00380CDE"/>
    <w:rsid w:val="00380E9D"/>
    <w:rsid w:val="00383309"/>
    <w:rsid w:val="003906EF"/>
    <w:rsid w:val="003957E8"/>
    <w:rsid w:val="003A6AE1"/>
    <w:rsid w:val="003A6CC1"/>
    <w:rsid w:val="003B6583"/>
    <w:rsid w:val="003C2CD8"/>
    <w:rsid w:val="003C42BD"/>
    <w:rsid w:val="003D0104"/>
    <w:rsid w:val="003D200A"/>
    <w:rsid w:val="003E59A7"/>
    <w:rsid w:val="003E6D52"/>
    <w:rsid w:val="003F3402"/>
    <w:rsid w:val="003F37AA"/>
    <w:rsid w:val="003F43DD"/>
    <w:rsid w:val="004012E7"/>
    <w:rsid w:val="00401A93"/>
    <w:rsid w:val="004071F8"/>
    <w:rsid w:val="00411D83"/>
    <w:rsid w:val="00415F1C"/>
    <w:rsid w:val="00417807"/>
    <w:rsid w:val="004230F0"/>
    <w:rsid w:val="00430633"/>
    <w:rsid w:val="00441684"/>
    <w:rsid w:val="00444CBB"/>
    <w:rsid w:val="004476E9"/>
    <w:rsid w:val="004500B1"/>
    <w:rsid w:val="00450B0E"/>
    <w:rsid w:val="004520ED"/>
    <w:rsid w:val="00457506"/>
    <w:rsid w:val="00467FF7"/>
    <w:rsid w:val="00470C12"/>
    <w:rsid w:val="0047382D"/>
    <w:rsid w:val="00483C50"/>
    <w:rsid w:val="00484351"/>
    <w:rsid w:val="00487CBF"/>
    <w:rsid w:val="004905B0"/>
    <w:rsid w:val="004906C6"/>
    <w:rsid w:val="004947BD"/>
    <w:rsid w:val="00495152"/>
    <w:rsid w:val="004A15F7"/>
    <w:rsid w:val="004A22FD"/>
    <w:rsid w:val="004B224A"/>
    <w:rsid w:val="004B5A18"/>
    <w:rsid w:val="004B7F9A"/>
    <w:rsid w:val="004D2185"/>
    <w:rsid w:val="004D33CF"/>
    <w:rsid w:val="004D385B"/>
    <w:rsid w:val="004D657E"/>
    <w:rsid w:val="004E29CD"/>
    <w:rsid w:val="004E711F"/>
    <w:rsid w:val="004F0569"/>
    <w:rsid w:val="004F18B4"/>
    <w:rsid w:val="004F1ECC"/>
    <w:rsid w:val="004F3451"/>
    <w:rsid w:val="004F53CF"/>
    <w:rsid w:val="00501BF5"/>
    <w:rsid w:val="00502EF5"/>
    <w:rsid w:val="00503071"/>
    <w:rsid w:val="0051201E"/>
    <w:rsid w:val="00513054"/>
    <w:rsid w:val="005168BF"/>
    <w:rsid w:val="005241C0"/>
    <w:rsid w:val="005307AA"/>
    <w:rsid w:val="00545CF7"/>
    <w:rsid w:val="00551AAD"/>
    <w:rsid w:val="00553083"/>
    <w:rsid w:val="005612FA"/>
    <w:rsid w:val="005661EE"/>
    <w:rsid w:val="005675E4"/>
    <w:rsid w:val="00567D45"/>
    <w:rsid w:val="005728C7"/>
    <w:rsid w:val="005729A2"/>
    <w:rsid w:val="005744C2"/>
    <w:rsid w:val="00574C44"/>
    <w:rsid w:val="0057526B"/>
    <w:rsid w:val="00576216"/>
    <w:rsid w:val="005802E3"/>
    <w:rsid w:val="00581665"/>
    <w:rsid w:val="0058250F"/>
    <w:rsid w:val="005836C7"/>
    <w:rsid w:val="0058559D"/>
    <w:rsid w:val="00587327"/>
    <w:rsid w:val="0059221B"/>
    <w:rsid w:val="0059234D"/>
    <w:rsid w:val="00596DAD"/>
    <w:rsid w:val="005A1151"/>
    <w:rsid w:val="005A74FE"/>
    <w:rsid w:val="005B476D"/>
    <w:rsid w:val="005C26E6"/>
    <w:rsid w:val="005C464D"/>
    <w:rsid w:val="005C495A"/>
    <w:rsid w:val="005D31AD"/>
    <w:rsid w:val="005D6358"/>
    <w:rsid w:val="005E4CA8"/>
    <w:rsid w:val="005E5CDB"/>
    <w:rsid w:val="005F0515"/>
    <w:rsid w:val="005F1EE2"/>
    <w:rsid w:val="005F5E7B"/>
    <w:rsid w:val="005F7219"/>
    <w:rsid w:val="0060043B"/>
    <w:rsid w:val="00606090"/>
    <w:rsid w:val="00606C8A"/>
    <w:rsid w:val="00607D0E"/>
    <w:rsid w:val="0061021F"/>
    <w:rsid w:val="006254F6"/>
    <w:rsid w:val="006301EB"/>
    <w:rsid w:val="00630B44"/>
    <w:rsid w:val="0064073F"/>
    <w:rsid w:val="0064338B"/>
    <w:rsid w:val="006479D1"/>
    <w:rsid w:val="0065581D"/>
    <w:rsid w:val="00660088"/>
    <w:rsid w:val="006730AC"/>
    <w:rsid w:val="00676B8C"/>
    <w:rsid w:val="0068332B"/>
    <w:rsid w:val="0068398F"/>
    <w:rsid w:val="00692924"/>
    <w:rsid w:val="00697208"/>
    <w:rsid w:val="006A0322"/>
    <w:rsid w:val="006A5B2E"/>
    <w:rsid w:val="006B1943"/>
    <w:rsid w:val="006B3964"/>
    <w:rsid w:val="006B75EB"/>
    <w:rsid w:val="006C3EBF"/>
    <w:rsid w:val="006D157B"/>
    <w:rsid w:val="006D1BAF"/>
    <w:rsid w:val="006D46C8"/>
    <w:rsid w:val="006D5CBF"/>
    <w:rsid w:val="006D76AA"/>
    <w:rsid w:val="006E562D"/>
    <w:rsid w:val="006F1BF0"/>
    <w:rsid w:val="006F2FC9"/>
    <w:rsid w:val="006F3E0A"/>
    <w:rsid w:val="006F3F10"/>
    <w:rsid w:val="006F45B8"/>
    <w:rsid w:val="00702CE3"/>
    <w:rsid w:val="00706721"/>
    <w:rsid w:val="007101AD"/>
    <w:rsid w:val="00710206"/>
    <w:rsid w:val="0071025D"/>
    <w:rsid w:val="007136B8"/>
    <w:rsid w:val="00714E14"/>
    <w:rsid w:val="007207B4"/>
    <w:rsid w:val="007209ED"/>
    <w:rsid w:val="00722BA7"/>
    <w:rsid w:val="00725161"/>
    <w:rsid w:val="00726682"/>
    <w:rsid w:val="00727138"/>
    <w:rsid w:val="00727A00"/>
    <w:rsid w:val="0073217B"/>
    <w:rsid w:val="00734917"/>
    <w:rsid w:val="0073536A"/>
    <w:rsid w:val="00735E25"/>
    <w:rsid w:val="00740727"/>
    <w:rsid w:val="007414A4"/>
    <w:rsid w:val="00744711"/>
    <w:rsid w:val="00744A5D"/>
    <w:rsid w:val="007459A4"/>
    <w:rsid w:val="007464CA"/>
    <w:rsid w:val="007610A4"/>
    <w:rsid w:val="007829CA"/>
    <w:rsid w:val="00782E7C"/>
    <w:rsid w:val="00785466"/>
    <w:rsid w:val="00795D05"/>
    <w:rsid w:val="007A07E5"/>
    <w:rsid w:val="007A1299"/>
    <w:rsid w:val="007A522D"/>
    <w:rsid w:val="007A6A63"/>
    <w:rsid w:val="007B6425"/>
    <w:rsid w:val="007B6762"/>
    <w:rsid w:val="007B7296"/>
    <w:rsid w:val="007C04FB"/>
    <w:rsid w:val="007C6903"/>
    <w:rsid w:val="007D3394"/>
    <w:rsid w:val="007D4EB5"/>
    <w:rsid w:val="007E4BD1"/>
    <w:rsid w:val="007E5550"/>
    <w:rsid w:val="007E5FB2"/>
    <w:rsid w:val="007E6884"/>
    <w:rsid w:val="007E7E8F"/>
    <w:rsid w:val="007F1AA2"/>
    <w:rsid w:val="007F3254"/>
    <w:rsid w:val="007F3565"/>
    <w:rsid w:val="007F49E5"/>
    <w:rsid w:val="00801783"/>
    <w:rsid w:val="00814363"/>
    <w:rsid w:val="00815903"/>
    <w:rsid w:val="00815CAF"/>
    <w:rsid w:val="0082555C"/>
    <w:rsid w:val="00834BC9"/>
    <w:rsid w:val="00834BD2"/>
    <w:rsid w:val="00836319"/>
    <w:rsid w:val="00836E8C"/>
    <w:rsid w:val="008374CC"/>
    <w:rsid w:val="00842503"/>
    <w:rsid w:val="00845170"/>
    <w:rsid w:val="008517AF"/>
    <w:rsid w:val="00853B72"/>
    <w:rsid w:val="00855686"/>
    <w:rsid w:val="008601DB"/>
    <w:rsid w:val="0086549A"/>
    <w:rsid w:val="00866A16"/>
    <w:rsid w:val="00874225"/>
    <w:rsid w:val="008804A5"/>
    <w:rsid w:val="0088301F"/>
    <w:rsid w:val="00883173"/>
    <w:rsid w:val="00886B90"/>
    <w:rsid w:val="00891FCD"/>
    <w:rsid w:val="0089418B"/>
    <w:rsid w:val="008A0659"/>
    <w:rsid w:val="008A1725"/>
    <w:rsid w:val="008A33F3"/>
    <w:rsid w:val="008A4D0F"/>
    <w:rsid w:val="008B1309"/>
    <w:rsid w:val="008B53E1"/>
    <w:rsid w:val="008B5830"/>
    <w:rsid w:val="008B6591"/>
    <w:rsid w:val="008C0938"/>
    <w:rsid w:val="008C6489"/>
    <w:rsid w:val="008C7A79"/>
    <w:rsid w:val="008C7E32"/>
    <w:rsid w:val="008D0AAD"/>
    <w:rsid w:val="008D35C6"/>
    <w:rsid w:val="008E01F5"/>
    <w:rsid w:val="008E172B"/>
    <w:rsid w:val="008E229A"/>
    <w:rsid w:val="008E5F28"/>
    <w:rsid w:val="008E62CB"/>
    <w:rsid w:val="008F427C"/>
    <w:rsid w:val="00902D1E"/>
    <w:rsid w:val="00902DAB"/>
    <w:rsid w:val="0091276C"/>
    <w:rsid w:val="00912CD7"/>
    <w:rsid w:val="009137D4"/>
    <w:rsid w:val="00925066"/>
    <w:rsid w:val="0092518C"/>
    <w:rsid w:val="00925E3F"/>
    <w:rsid w:val="00930498"/>
    <w:rsid w:val="00932D00"/>
    <w:rsid w:val="00933C9B"/>
    <w:rsid w:val="009342B8"/>
    <w:rsid w:val="009348B0"/>
    <w:rsid w:val="00940F09"/>
    <w:rsid w:val="009438B6"/>
    <w:rsid w:val="00943DB7"/>
    <w:rsid w:val="009446D0"/>
    <w:rsid w:val="0094588C"/>
    <w:rsid w:val="00950BCA"/>
    <w:rsid w:val="00952C4F"/>
    <w:rsid w:val="00967152"/>
    <w:rsid w:val="00977B66"/>
    <w:rsid w:val="009801D8"/>
    <w:rsid w:val="00987A81"/>
    <w:rsid w:val="00990035"/>
    <w:rsid w:val="00990CC5"/>
    <w:rsid w:val="009A40CD"/>
    <w:rsid w:val="009A5228"/>
    <w:rsid w:val="009B5DC6"/>
    <w:rsid w:val="009C5F28"/>
    <w:rsid w:val="009E2F2A"/>
    <w:rsid w:val="009E672E"/>
    <w:rsid w:val="009E6885"/>
    <w:rsid w:val="009F1359"/>
    <w:rsid w:val="00A0014A"/>
    <w:rsid w:val="00A05754"/>
    <w:rsid w:val="00A06A7A"/>
    <w:rsid w:val="00A10E6F"/>
    <w:rsid w:val="00A32401"/>
    <w:rsid w:val="00A378B3"/>
    <w:rsid w:val="00A4404B"/>
    <w:rsid w:val="00A50026"/>
    <w:rsid w:val="00A50C14"/>
    <w:rsid w:val="00A6392B"/>
    <w:rsid w:val="00A65001"/>
    <w:rsid w:val="00A75856"/>
    <w:rsid w:val="00A82B80"/>
    <w:rsid w:val="00A84CEE"/>
    <w:rsid w:val="00A930B5"/>
    <w:rsid w:val="00A9685E"/>
    <w:rsid w:val="00A972D5"/>
    <w:rsid w:val="00AB06E2"/>
    <w:rsid w:val="00AB2F78"/>
    <w:rsid w:val="00AB411F"/>
    <w:rsid w:val="00AB491F"/>
    <w:rsid w:val="00AD0585"/>
    <w:rsid w:val="00AD220F"/>
    <w:rsid w:val="00AD55F1"/>
    <w:rsid w:val="00AD7709"/>
    <w:rsid w:val="00AD778A"/>
    <w:rsid w:val="00AE1935"/>
    <w:rsid w:val="00AE2B17"/>
    <w:rsid w:val="00AE50F6"/>
    <w:rsid w:val="00AE77D6"/>
    <w:rsid w:val="00AF0B73"/>
    <w:rsid w:val="00AF27BD"/>
    <w:rsid w:val="00AF3DC6"/>
    <w:rsid w:val="00AF5935"/>
    <w:rsid w:val="00B01D73"/>
    <w:rsid w:val="00B06393"/>
    <w:rsid w:val="00B063C8"/>
    <w:rsid w:val="00B1476B"/>
    <w:rsid w:val="00B150C7"/>
    <w:rsid w:val="00B23FF2"/>
    <w:rsid w:val="00B400A1"/>
    <w:rsid w:val="00B47B95"/>
    <w:rsid w:val="00B509DC"/>
    <w:rsid w:val="00B51BFD"/>
    <w:rsid w:val="00B5276E"/>
    <w:rsid w:val="00B54C51"/>
    <w:rsid w:val="00B57048"/>
    <w:rsid w:val="00B57A8E"/>
    <w:rsid w:val="00B603D8"/>
    <w:rsid w:val="00B72CA8"/>
    <w:rsid w:val="00B7388A"/>
    <w:rsid w:val="00B80DAC"/>
    <w:rsid w:val="00B82DED"/>
    <w:rsid w:val="00B83DE2"/>
    <w:rsid w:val="00B84999"/>
    <w:rsid w:val="00B9204A"/>
    <w:rsid w:val="00B93FBA"/>
    <w:rsid w:val="00BA3E56"/>
    <w:rsid w:val="00BB4627"/>
    <w:rsid w:val="00BB6593"/>
    <w:rsid w:val="00BB756E"/>
    <w:rsid w:val="00BC0897"/>
    <w:rsid w:val="00BC588D"/>
    <w:rsid w:val="00BC5D9E"/>
    <w:rsid w:val="00BD48C4"/>
    <w:rsid w:val="00BD7B77"/>
    <w:rsid w:val="00BE1650"/>
    <w:rsid w:val="00BE271D"/>
    <w:rsid w:val="00BE397E"/>
    <w:rsid w:val="00BE4BE1"/>
    <w:rsid w:val="00BE7C64"/>
    <w:rsid w:val="00BF2390"/>
    <w:rsid w:val="00BF3A62"/>
    <w:rsid w:val="00BF75DD"/>
    <w:rsid w:val="00C034F3"/>
    <w:rsid w:val="00C06508"/>
    <w:rsid w:val="00C06B9A"/>
    <w:rsid w:val="00C07F80"/>
    <w:rsid w:val="00C26BCD"/>
    <w:rsid w:val="00C30293"/>
    <w:rsid w:val="00C30465"/>
    <w:rsid w:val="00C318C0"/>
    <w:rsid w:val="00C333E1"/>
    <w:rsid w:val="00C3733A"/>
    <w:rsid w:val="00C37911"/>
    <w:rsid w:val="00C468CD"/>
    <w:rsid w:val="00C5512F"/>
    <w:rsid w:val="00C56AA8"/>
    <w:rsid w:val="00C60ED5"/>
    <w:rsid w:val="00C659C1"/>
    <w:rsid w:val="00C70640"/>
    <w:rsid w:val="00C70E1E"/>
    <w:rsid w:val="00C72826"/>
    <w:rsid w:val="00C7731A"/>
    <w:rsid w:val="00C779E9"/>
    <w:rsid w:val="00C80390"/>
    <w:rsid w:val="00C84127"/>
    <w:rsid w:val="00C9015E"/>
    <w:rsid w:val="00C9159C"/>
    <w:rsid w:val="00C91B24"/>
    <w:rsid w:val="00C93546"/>
    <w:rsid w:val="00C93650"/>
    <w:rsid w:val="00C96B77"/>
    <w:rsid w:val="00CA0414"/>
    <w:rsid w:val="00CA2065"/>
    <w:rsid w:val="00CA622A"/>
    <w:rsid w:val="00CA7729"/>
    <w:rsid w:val="00CB2AD1"/>
    <w:rsid w:val="00CB73AF"/>
    <w:rsid w:val="00CD03FF"/>
    <w:rsid w:val="00CE22AB"/>
    <w:rsid w:val="00CE4CAF"/>
    <w:rsid w:val="00CF3075"/>
    <w:rsid w:val="00CF53A1"/>
    <w:rsid w:val="00CF5687"/>
    <w:rsid w:val="00D0094C"/>
    <w:rsid w:val="00D018E8"/>
    <w:rsid w:val="00D01C5D"/>
    <w:rsid w:val="00D01F55"/>
    <w:rsid w:val="00D10633"/>
    <w:rsid w:val="00D11847"/>
    <w:rsid w:val="00D13A5E"/>
    <w:rsid w:val="00D164E7"/>
    <w:rsid w:val="00D214C7"/>
    <w:rsid w:val="00D23F5A"/>
    <w:rsid w:val="00D2475D"/>
    <w:rsid w:val="00D26A0E"/>
    <w:rsid w:val="00D270EE"/>
    <w:rsid w:val="00D3228A"/>
    <w:rsid w:val="00D371DC"/>
    <w:rsid w:val="00D4013F"/>
    <w:rsid w:val="00D520EA"/>
    <w:rsid w:val="00D531D6"/>
    <w:rsid w:val="00D54661"/>
    <w:rsid w:val="00D546F2"/>
    <w:rsid w:val="00D55243"/>
    <w:rsid w:val="00D5593C"/>
    <w:rsid w:val="00D60879"/>
    <w:rsid w:val="00D61882"/>
    <w:rsid w:val="00D61C87"/>
    <w:rsid w:val="00D62BF6"/>
    <w:rsid w:val="00D630D4"/>
    <w:rsid w:val="00D64A82"/>
    <w:rsid w:val="00D64F47"/>
    <w:rsid w:val="00D72837"/>
    <w:rsid w:val="00D73B47"/>
    <w:rsid w:val="00D74D84"/>
    <w:rsid w:val="00D7599B"/>
    <w:rsid w:val="00D81829"/>
    <w:rsid w:val="00D845FA"/>
    <w:rsid w:val="00D86606"/>
    <w:rsid w:val="00D87883"/>
    <w:rsid w:val="00D92DCE"/>
    <w:rsid w:val="00D92EB7"/>
    <w:rsid w:val="00D9781C"/>
    <w:rsid w:val="00DA1F41"/>
    <w:rsid w:val="00DB53BA"/>
    <w:rsid w:val="00DB65EA"/>
    <w:rsid w:val="00DB660B"/>
    <w:rsid w:val="00DB6871"/>
    <w:rsid w:val="00DB6A24"/>
    <w:rsid w:val="00DC0D96"/>
    <w:rsid w:val="00DC5331"/>
    <w:rsid w:val="00DD154A"/>
    <w:rsid w:val="00DD1DB1"/>
    <w:rsid w:val="00DD5669"/>
    <w:rsid w:val="00DE4F52"/>
    <w:rsid w:val="00DF2287"/>
    <w:rsid w:val="00DF6579"/>
    <w:rsid w:val="00E10161"/>
    <w:rsid w:val="00E12F77"/>
    <w:rsid w:val="00E24416"/>
    <w:rsid w:val="00E24FB0"/>
    <w:rsid w:val="00E27CBC"/>
    <w:rsid w:val="00E318BC"/>
    <w:rsid w:val="00E34F78"/>
    <w:rsid w:val="00E4144D"/>
    <w:rsid w:val="00E41B9B"/>
    <w:rsid w:val="00E466BE"/>
    <w:rsid w:val="00E47E57"/>
    <w:rsid w:val="00E568C1"/>
    <w:rsid w:val="00E616BF"/>
    <w:rsid w:val="00E62ED7"/>
    <w:rsid w:val="00E71170"/>
    <w:rsid w:val="00E7349D"/>
    <w:rsid w:val="00E764A1"/>
    <w:rsid w:val="00E819AF"/>
    <w:rsid w:val="00E876C0"/>
    <w:rsid w:val="00E8789B"/>
    <w:rsid w:val="00E92094"/>
    <w:rsid w:val="00EA4537"/>
    <w:rsid w:val="00EA53A5"/>
    <w:rsid w:val="00EA688D"/>
    <w:rsid w:val="00EB0F36"/>
    <w:rsid w:val="00EB762F"/>
    <w:rsid w:val="00EB7668"/>
    <w:rsid w:val="00EC0EB7"/>
    <w:rsid w:val="00ED2169"/>
    <w:rsid w:val="00ED2831"/>
    <w:rsid w:val="00ED2C37"/>
    <w:rsid w:val="00ED3619"/>
    <w:rsid w:val="00EE07F9"/>
    <w:rsid w:val="00EE130B"/>
    <w:rsid w:val="00EE2E49"/>
    <w:rsid w:val="00EE72DF"/>
    <w:rsid w:val="00EE7A91"/>
    <w:rsid w:val="00EF36FF"/>
    <w:rsid w:val="00EF5535"/>
    <w:rsid w:val="00F01CB8"/>
    <w:rsid w:val="00F0735D"/>
    <w:rsid w:val="00F14251"/>
    <w:rsid w:val="00F15C6D"/>
    <w:rsid w:val="00F20DB2"/>
    <w:rsid w:val="00F2289B"/>
    <w:rsid w:val="00F266B3"/>
    <w:rsid w:val="00F351C5"/>
    <w:rsid w:val="00F40D83"/>
    <w:rsid w:val="00F44D3E"/>
    <w:rsid w:val="00F50A95"/>
    <w:rsid w:val="00F527F3"/>
    <w:rsid w:val="00F569DB"/>
    <w:rsid w:val="00F6341A"/>
    <w:rsid w:val="00F7331F"/>
    <w:rsid w:val="00F81243"/>
    <w:rsid w:val="00F82691"/>
    <w:rsid w:val="00F905D0"/>
    <w:rsid w:val="00F915FF"/>
    <w:rsid w:val="00F93F0F"/>
    <w:rsid w:val="00FA58EA"/>
    <w:rsid w:val="00FA5C01"/>
    <w:rsid w:val="00FC0892"/>
    <w:rsid w:val="00FC18B3"/>
    <w:rsid w:val="00FC1B91"/>
    <w:rsid w:val="00FC1BF6"/>
    <w:rsid w:val="00FC3AE8"/>
    <w:rsid w:val="00FC6A8A"/>
    <w:rsid w:val="00FD1CEC"/>
    <w:rsid w:val="00FD7972"/>
    <w:rsid w:val="00FE1EF6"/>
    <w:rsid w:val="00FE2D73"/>
    <w:rsid w:val="00FE2E85"/>
    <w:rsid w:val="00FE313D"/>
    <w:rsid w:val="00FE3CB5"/>
    <w:rsid w:val="00FE7AFE"/>
    <w:rsid w:val="00FF69A6"/>
    <w:rsid w:val="00FF7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EE32"/>
  <w15:docId w15:val="{C371D41E-9F02-4E97-9AF5-70CAA2DB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09"/>
    <w:pPr>
      <w:jc w:val="both"/>
    </w:pPr>
    <w:rPr>
      <w:rFonts w:ascii="Verdana" w:hAnsi="Verdana"/>
    </w:rPr>
  </w:style>
  <w:style w:type="paragraph" w:styleId="Ttulo1">
    <w:name w:val="heading 1"/>
    <w:basedOn w:val="Normal"/>
    <w:next w:val="Normal"/>
    <w:link w:val="Ttulo1Car"/>
    <w:autoRedefine/>
    <w:uiPriority w:val="9"/>
    <w:qFormat/>
    <w:rsid w:val="00940F09"/>
    <w:pPr>
      <w:keepNext/>
      <w:keepLines/>
      <w:spacing w:before="240" w:after="0"/>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940F09"/>
    <w:pPr>
      <w:spacing w:before="40" w:after="120"/>
      <w:outlineLvl w:val="1"/>
    </w:pPr>
    <w:rPr>
      <w:sz w:val="36"/>
      <w:szCs w:val="26"/>
    </w:rPr>
  </w:style>
  <w:style w:type="paragraph" w:styleId="Ttulo3">
    <w:name w:val="heading 3"/>
    <w:basedOn w:val="Normal"/>
    <w:next w:val="Normal"/>
    <w:link w:val="Ttulo3Car"/>
    <w:uiPriority w:val="9"/>
    <w:unhideWhenUsed/>
    <w:qFormat/>
    <w:rsid w:val="00940F09"/>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940F09"/>
    <w:pPr>
      <w:spacing w:before="40"/>
      <w:outlineLvl w:val="3"/>
    </w:pPr>
    <w:rPr>
      <w:iCs/>
      <w:sz w:val="24"/>
    </w:rPr>
  </w:style>
  <w:style w:type="paragraph" w:styleId="Ttulo5">
    <w:name w:val="heading 5"/>
    <w:basedOn w:val="Normal"/>
    <w:next w:val="Normal"/>
    <w:link w:val="Ttulo5Car"/>
    <w:uiPriority w:val="9"/>
    <w:unhideWhenUsed/>
    <w:qFormat/>
    <w:rsid w:val="00940F09"/>
    <w:pPr>
      <w:keepNext/>
      <w:keepLines/>
      <w:spacing w:before="40" w:after="0"/>
      <w:outlineLvl w:val="4"/>
    </w:pPr>
    <w:rPr>
      <w:rFonts w:ascii="Futura LT" w:eastAsiaTheme="majorEastAsia" w:hAnsi="Futura LT" w:cstheme="majorBidi"/>
      <w:color w:val="2F5496" w:themeColor="accent1" w:themeShade="BF"/>
      <w:sz w:val="24"/>
    </w:rPr>
  </w:style>
  <w:style w:type="paragraph" w:styleId="Ttulo6">
    <w:name w:val="heading 6"/>
    <w:basedOn w:val="Normal"/>
    <w:next w:val="Normal"/>
    <w:link w:val="Ttulo6Car"/>
    <w:uiPriority w:val="9"/>
    <w:unhideWhenUsed/>
    <w:qFormat/>
    <w:rsid w:val="006929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rsid w:val="00940F0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940F09"/>
  </w:style>
  <w:style w:type="paragraph" w:styleId="Prrafodelista">
    <w:name w:val="List Paragraph"/>
    <w:basedOn w:val="Normal"/>
    <w:uiPriority w:val="34"/>
    <w:qFormat/>
    <w:rsid w:val="009342B8"/>
    <w:pPr>
      <w:ind w:left="720"/>
      <w:contextualSpacing/>
    </w:pPr>
  </w:style>
  <w:style w:type="paragraph" w:customStyle="1" w:styleId="Default">
    <w:name w:val="Default"/>
    <w:rsid w:val="004B224A"/>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940F09"/>
    <w:rPr>
      <w:rFonts w:ascii="Futura LT" w:eastAsiaTheme="majorEastAsia" w:hAnsi="Futura LT" w:cstheme="majorBidi"/>
      <w:color w:val="2F5496" w:themeColor="accent1" w:themeShade="BF"/>
      <w:sz w:val="52"/>
      <w:szCs w:val="32"/>
    </w:rPr>
  </w:style>
  <w:style w:type="character" w:customStyle="1" w:styleId="Ttulo2Car">
    <w:name w:val="Título 2 Car"/>
    <w:basedOn w:val="Fuentedeprrafopredeter"/>
    <w:link w:val="Ttulo2"/>
    <w:uiPriority w:val="9"/>
    <w:rsid w:val="00940F09"/>
    <w:rPr>
      <w:rFonts w:ascii="Futura LT" w:eastAsiaTheme="majorEastAsia" w:hAnsi="Futura LT" w:cstheme="majorBidi"/>
      <w:color w:val="2F5496" w:themeColor="accent1" w:themeShade="BF"/>
      <w:sz w:val="36"/>
      <w:szCs w:val="26"/>
    </w:rPr>
  </w:style>
  <w:style w:type="character" w:customStyle="1" w:styleId="Ttulo3Car">
    <w:name w:val="Título 3 Car"/>
    <w:basedOn w:val="Fuentedeprrafopredeter"/>
    <w:link w:val="Ttulo3"/>
    <w:uiPriority w:val="9"/>
    <w:rsid w:val="00940F09"/>
    <w:rPr>
      <w:rFonts w:ascii="Futura LT" w:eastAsiaTheme="majorEastAsia" w:hAnsi="Futura LT" w:cstheme="majorBidi"/>
      <w:color w:val="2F5496" w:themeColor="accent1" w:themeShade="BF"/>
      <w:sz w:val="32"/>
      <w:szCs w:val="24"/>
    </w:rPr>
  </w:style>
  <w:style w:type="character" w:customStyle="1" w:styleId="Ttulo4Car">
    <w:name w:val="Título 4 Car"/>
    <w:basedOn w:val="Fuentedeprrafopredeter"/>
    <w:link w:val="Ttulo4"/>
    <w:uiPriority w:val="9"/>
    <w:rsid w:val="00940F09"/>
    <w:rPr>
      <w:rFonts w:ascii="Futura LT" w:eastAsiaTheme="majorEastAsia" w:hAnsi="Futura LT" w:cstheme="majorBidi"/>
      <w:iCs/>
      <w:color w:val="2F5496" w:themeColor="accent1" w:themeShade="BF"/>
      <w:sz w:val="24"/>
      <w:szCs w:val="32"/>
    </w:rPr>
  </w:style>
  <w:style w:type="paragraph" w:styleId="Encabezado">
    <w:name w:val="header"/>
    <w:basedOn w:val="Normal"/>
    <w:link w:val="EncabezadoCar"/>
    <w:uiPriority w:val="99"/>
    <w:unhideWhenUsed/>
    <w:rsid w:val="00744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711"/>
    <w:rPr>
      <w:rFonts w:ascii="Verdana" w:hAnsi="Verdana"/>
    </w:rPr>
  </w:style>
  <w:style w:type="paragraph" w:styleId="Piedepgina">
    <w:name w:val="footer"/>
    <w:basedOn w:val="Normal"/>
    <w:link w:val="PiedepginaCar"/>
    <w:uiPriority w:val="99"/>
    <w:unhideWhenUsed/>
    <w:rsid w:val="00744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711"/>
    <w:rPr>
      <w:rFonts w:ascii="Verdana" w:hAnsi="Verdana"/>
    </w:rPr>
  </w:style>
  <w:style w:type="character" w:customStyle="1" w:styleId="Ttulo5Car">
    <w:name w:val="Título 5 Car"/>
    <w:basedOn w:val="Fuentedeprrafopredeter"/>
    <w:link w:val="Ttulo5"/>
    <w:uiPriority w:val="9"/>
    <w:rsid w:val="00940F09"/>
    <w:rPr>
      <w:rFonts w:ascii="Futura LT" w:eastAsiaTheme="majorEastAsia" w:hAnsi="Futura LT" w:cstheme="majorBidi"/>
      <w:color w:val="2F5496" w:themeColor="accent1" w:themeShade="BF"/>
      <w:sz w:val="24"/>
    </w:rPr>
  </w:style>
  <w:style w:type="table" w:styleId="Tablaconcuadrcula">
    <w:name w:val="Table Grid"/>
    <w:basedOn w:val="Tablanormal"/>
    <w:uiPriority w:val="39"/>
    <w:rsid w:val="00ED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D36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A10E6F"/>
    <w:rPr>
      <w:color w:val="0563C1" w:themeColor="hyperlink"/>
      <w:u w:val="single"/>
    </w:rPr>
  </w:style>
  <w:style w:type="character" w:styleId="Mencinsinresolver">
    <w:name w:val="Unresolved Mention"/>
    <w:basedOn w:val="Fuentedeprrafopredeter"/>
    <w:uiPriority w:val="99"/>
    <w:semiHidden/>
    <w:unhideWhenUsed/>
    <w:rsid w:val="00A10E6F"/>
    <w:rPr>
      <w:color w:val="605E5C"/>
      <w:shd w:val="clear" w:color="auto" w:fill="E1DFDD"/>
    </w:rPr>
  </w:style>
  <w:style w:type="character" w:customStyle="1" w:styleId="Ttulo6Car">
    <w:name w:val="Título 6 Car"/>
    <w:basedOn w:val="Fuentedeprrafopredeter"/>
    <w:link w:val="Ttulo6"/>
    <w:uiPriority w:val="9"/>
    <w:rsid w:val="00692924"/>
    <w:rPr>
      <w:rFonts w:asciiTheme="majorHAnsi" w:eastAsiaTheme="majorEastAsia" w:hAnsiTheme="majorHAnsi" w:cstheme="majorBidi"/>
      <w:color w:val="1F3763" w:themeColor="accent1" w:themeShade="7F"/>
    </w:rPr>
  </w:style>
  <w:style w:type="character" w:styleId="nfasisintenso">
    <w:name w:val="Intense Emphasis"/>
    <w:basedOn w:val="Fuentedeprrafopredeter"/>
    <w:uiPriority w:val="21"/>
    <w:qFormat/>
    <w:rsid w:val="0069292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276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685128A34C97F47AA60874EC6BBD152" ma:contentTypeVersion="4" ma:contentTypeDescription="Crear nuevo documento." ma:contentTypeScope="" ma:versionID="b3aafd0e206ab232e0b13cbd5bce1a3c">
  <xsd:schema xmlns:xsd="http://www.w3.org/2001/XMLSchema" xmlns:xs="http://www.w3.org/2001/XMLSchema" xmlns:p="http://schemas.microsoft.com/office/2006/metadata/properties" xmlns:ns2="d9973ef5-a2f7-445b-9318-0a9459b0454d" xmlns:ns3="a7cd916d-81d2-419b-b004-80db6e7288aa" targetNamespace="http://schemas.microsoft.com/office/2006/metadata/properties" ma:root="true" ma:fieldsID="17312ee693c1b8cac33d30313645b4f7" ns2:_="" ns3:_="">
    <xsd:import namespace="d9973ef5-a2f7-445b-9318-0a9459b0454d"/>
    <xsd:import namespace="a7cd916d-81d2-419b-b004-80db6e7288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73ef5-a2f7-445b-9318-0a9459b04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d916d-81d2-419b-b004-80db6e7288a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137928-BA48-46EE-ACE1-723B6A5BDD43}">
  <ds:schemaRefs>
    <ds:schemaRef ds:uri="http://schemas.openxmlformats.org/officeDocument/2006/bibliography"/>
  </ds:schemaRefs>
</ds:datastoreItem>
</file>

<file path=customXml/itemProps2.xml><?xml version="1.0" encoding="utf-8"?>
<ds:datastoreItem xmlns:ds="http://schemas.openxmlformats.org/officeDocument/2006/customXml" ds:itemID="{80650D57-4F30-4EDD-AECE-203E6D1FE426}"/>
</file>

<file path=customXml/itemProps3.xml><?xml version="1.0" encoding="utf-8"?>
<ds:datastoreItem xmlns:ds="http://schemas.openxmlformats.org/officeDocument/2006/customXml" ds:itemID="{8E911DB2-3F95-4FB3-BDA9-F7E940C9D7B4}"/>
</file>

<file path=customXml/itemProps4.xml><?xml version="1.0" encoding="utf-8"?>
<ds:datastoreItem xmlns:ds="http://schemas.openxmlformats.org/officeDocument/2006/customXml" ds:itemID="{B02F5E81-A2BF-47E0-8EA8-AEB9B32EEB56}"/>
</file>

<file path=docProps/app.xml><?xml version="1.0" encoding="utf-8"?>
<Properties xmlns="http://schemas.openxmlformats.org/officeDocument/2006/extended-properties" xmlns:vt="http://schemas.openxmlformats.org/officeDocument/2006/docPropsVTypes">
  <Template>Normal.dotm</Template>
  <TotalTime>5609</TotalTime>
  <Pages>18</Pages>
  <Words>1956</Words>
  <Characters>10762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Pereda Aguilera</dc:creator>
  <cp:keywords/>
  <dc:description/>
  <cp:lastModifiedBy>Roberto Pereda Aguilera</cp:lastModifiedBy>
  <cp:revision>9</cp:revision>
  <dcterms:created xsi:type="dcterms:W3CDTF">2021-09-11T06:08:00Z</dcterms:created>
  <dcterms:modified xsi:type="dcterms:W3CDTF">2022-01-21T18:12:00Z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0x0101005685128A34C97F47AA60874EC6BBD152</vt:lpwstr>
  </property>
</Properties>
</file>