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{{law_firm_name}}</w:t>
      </w:r>
    </w:p>
    <w:p>
      <w:pPr>
        <w:pStyle w:val="Heading1"/>
        <w:jc w:val="center"/>
      </w:pPr>
      <w:r>
        <w:t>关于{{company_name}}申请首次公开发行股票并在科创板上市的律师工作报告</w:t>
      </w:r>
    </w:p>
    <w:p/>
    <w:p>
      <w:r>
        <w:t>致：{{company_name}}</w:t>
      </w:r>
    </w:p>
    <w:p/>
    <w:p>
      <w:pPr>
        <w:ind w:firstLine="480"/>
      </w:pPr>
      <w:r>
        <w:t>{{law_firm_name}}（以下简称"本所"）接受{{company_name}}（以下简称"发行人"）的委托，担任发行人申请首次公开发行人民币普通股股票并在科创板上市（以下简称"本次发行上市"）的专项法律顾问。本所根据《中华人民共和国公司法》《中华人民共和国证券法》《科创板首次公开发行股票注册管理办法（试行）》等法律、法规和规范性文件的有关规定，按照律师行业公认的业务标准、道德规范和勤勉尽责精神，出具本律师工作报告。</w:t>
      </w:r>
    </w:p>
    <w:p/>
    <w:p>
      <w:pPr>
        <w:pStyle w:val="Heading2"/>
      </w:pPr>
      <w:r>
        <w:t>释义</w:t>
      </w:r>
    </w:p>
    <w:p>
      <w:pPr>
        <w:ind w:firstLine="480"/>
      </w:pPr>
      <w:r>
        <w:t>在本律师工作报告中，除非文义另有所指，下列词语具有下述涵义：</w:t>
      </w:r>
    </w:p>
    <w:p/>
    <w:p>
      <w:pPr>
        <w:pStyle w:val="Heading2"/>
      </w:pPr>
      <w:r>
        <w:t>正文</w:t>
      </w:r>
    </w:p>
    <w:p>
      <w:pPr>
        <w:ind w:firstLine="480"/>
      </w:pPr>
      <w:r>
        <w:t>{{ai_generated_content}}</w:t>
      </w:r>
    </w:p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pPr>
              <w:jc w:val="right"/>
            </w:pPr>
            <w:r>
              <w:t>{{law_firm_name}}（盖章）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pPr>
              <w:jc w:val="right"/>
            </w:pPr>
            <w:r>
              <w:t>负责人：{{responsible_lawyer}}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pPr>
              <w:jc w:val="right"/>
            </w:pPr>
            <w:r>
              <w:t>经办律师：{{handling_lawyer}}</w:t>
            </w:r>
          </w:p>
        </w:tc>
      </w:tr>
    </w:tbl>
    <w:p/>
    <w:p>
      <w:pPr>
        <w:jc w:val="right"/>
      </w:pPr>
      <w:r>
        <w:t>{{date}}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