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6CA41" w14:textId="3C69E0BA" w:rsidR="005814F1" w:rsidRDefault="005814F1" w:rsidP="005814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网络设计</w:t>
      </w:r>
    </w:p>
    <w:p w14:paraId="17B2C222" w14:textId="5D939923" w:rsidR="000F6B38" w:rsidRDefault="00B86B6B" w:rsidP="005814F1">
      <w:pPr>
        <w:pStyle w:val="a3"/>
        <w:ind w:left="420" w:firstLineChars="0" w:firstLine="0"/>
        <w:jc w:val="left"/>
      </w:pPr>
      <w:r>
        <w:rPr>
          <w:rFonts w:hint="eastAsia"/>
        </w:rPr>
        <w:t>先来看网络部分：</w:t>
      </w:r>
      <w:r>
        <w:rPr>
          <w:noProof/>
        </w:rPr>
        <w:drawing>
          <wp:inline distT="0" distB="0" distL="0" distR="0" wp14:anchorId="2B1F08CF" wp14:editId="47520A43">
            <wp:extent cx="5274310" cy="7038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08D5" w14:textId="2E7CCB3A" w:rsidR="00B86B6B" w:rsidRDefault="00B86B6B" w:rsidP="00B86B6B">
      <w:r>
        <w:rPr>
          <w:rFonts w:hint="eastAsia"/>
        </w:rPr>
        <w:t>先是定义了两个卷积块，在第一个卷积块中，第一层</w:t>
      </w:r>
      <w:r>
        <w:t>: 3→64通道，3×3卷积</w:t>
      </w:r>
      <w:r>
        <w:rPr>
          <w:rFonts w:hint="eastAsia"/>
        </w:rPr>
        <w:t>，Padding设为1</w:t>
      </w:r>
      <w:r>
        <w:t>，</w:t>
      </w:r>
      <w:r>
        <w:rPr>
          <w:rFonts w:hint="eastAsia"/>
        </w:rPr>
        <w:t>卷积完成后进行一次</w:t>
      </w:r>
      <w:r>
        <w:t>批归一化，</w:t>
      </w:r>
      <w:r>
        <w:rPr>
          <w:rFonts w:hint="eastAsia"/>
        </w:rPr>
        <w:t>随后用</w:t>
      </w:r>
      <w:r>
        <w:t>ReLU激活，</w:t>
      </w:r>
      <w:r>
        <w:rPr>
          <w:rFonts w:hint="eastAsia"/>
        </w:rPr>
        <w:t>最后在训练时设置0</w:t>
      </w:r>
      <w:r>
        <w:t>.1</w:t>
      </w:r>
      <w:r>
        <w:rPr>
          <w:rFonts w:hint="eastAsia"/>
        </w:rPr>
        <w:t>的Dropout率。</w:t>
      </w:r>
    </w:p>
    <w:p w14:paraId="0933A9C6" w14:textId="77777777" w:rsidR="00B86B6B" w:rsidRDefault="00B86B6B" w:rsidP="00B86B6B">
      <w:r>
        <w:rPr>
          <w:rFonts w:hint="eastAsia"/>
        </w:rPr>
        <w:t>第二层</w:t>
      </w:r>
      <w:r>
        <w:t>: 64→64通道，3×3卷积，批归一化，ReLU激活</w:t>
      </w:r>
    </w:p>
    <w:p w14:paraId="1E04D4F8" w14:textId="0A9EF585" w:rsidR="00B86B6B" w:rsidRDefault="00B86B6B" w:rsidP="00B86B6B">
      <w:r>
        <w:rPr>
          <w:rFonts w:hint="eastAsia"/>
        </w:rPr>
        <w:t>第三层</w:t>
      </w:r>
      <w:r>
        <w:t>: 64→128通道，3×3卷积，批归一化，ReLU激活</w:t>
      </w:r>
    </w:p>
    <w:p w14:paraId="5D143AE2" w14:textId="64D4860E" w:rsidR="00B86B6B" w:rsidRDefault="005814F1" w:rsidP="00B86B6B">
      <w:r>
        <w:rPr>
          <w:rFonts w:hint="eastAsia"/>
        </w:rPr>
        <w:t>最后定义了一个池化层以增强鲁棒性，此处使用了</w:t>
      </w:r>
      <w:r w:rsidR="00B86B6B">
        <w:t>2×2最大池化，步长为2</w:t>
      </w:r>
    </w:p>
    <w:p w14:paraId="4827A9C4" w14:textId="08B38309" w:rsidR="005814F1" w:rsidRDefault="005814F1" w:rsidP="00B86B6B">
      <w:r>
        <w:rPr>
          <w:rFonts w:hint="eastAsia"/>
        </w:rPr>
        <w:lastRenderedPageBreak/>
        <w:t>第二个卷积块也是类似。</w:t>
      </w:r>
    </w:p>
    <w:p w14:paraId="3491578F" w14:textId="77777777" w:rsidR="005814F1" w:rsidRDefault="005814F1" w:rsidP="005814F1">
      <w:r>
        <w:rPr>
          <w:rFonts w:hint="eastAsia"/>
        </w:rPr>
        <w:t>第四层</w:t>
      </w:r>
      <w:r>
        <w:t>: 128→128通道，3×3卷积，批归一化，ReLU激活，Dropout(0.2)</w:t>
      </w:r>
    </w:p>
    <w:p w14:paraId="46D8DD8B" w14:textId="77777777" w:rsidR="005814F1" w:rsidRDefault="005814F1" w:rsidP="005814F1">
      <w:r>
        <w:rPr>
          <w:rFonts w:hint="eastAsia"/>
        </w:rPr>
        <w:t>第五层</w:t>
      </w:r>
      <w:r>
        <w:t>: 128→256通道，3×3卷积，批归一化，ReLU激活</w:t>
      </w:r>
    </w:p>
    <w:p w14:paraId="08B7FA1C" w14:textId="77777777" w:rsidR="005814F1" w:rsidRDefault="005814F1" w:rsidP="005814F1">
      <w:r>
        <w:rPr>
          <w:rFonts w:hint="eastAsia"/>
        </w:rPr>
        <w:t>第六层</w:t>
      </w:r>
      <w:r>
        <w:t>: 256→256通道，3×3卷积，批归一化，ReLU激活</w:t>
      </w:r>
    </w:p>
    <w:p w14:paraId="69B69B47" w14:textId="323A8650" w:rsidR="005814F1" w:rsidRDefault="005814F1" w:rsidP="005814F1">
      <w:r>
        <w:t>2×2最大池化，步长为2</w:t>
      </w:r>
    </w:p>
    <w:p w14:paraId="0A3F8355" w14:textId="4035E524" w:rsidR="005814F1" w:rsidRDefault="005814F1" w:rsidP="005814F1">
      <w:r>
        <w:rPr>
          <w:noProof/>
        </w:rPr>
        <w:drawing>
          <wp:inline distT="0" distB="0" distL="0" distR="0" wp14:anchorId="36CD1B3F" wp14:editId="242BD277">
            <wp:extent cx="5274310" cy="2819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5B9C" w14:textId="655B91A1" w:rsidR="005814F1" w:rsidRDefault="005814F1" w:rsidP="005814F1">
      <w:r>
        <w:rPr>
          <w:rFonts w:hint="eastAsia"/>
        </w:rPr>
        <w:t>两个卷积块过后是一个全局平均池化层，最后是两个全连接层，神经元个数2</w:t>
      </w:r>
      <w:r>
        <w:t>56-</w:t>
      </w:r>
      <w:r>
        <w:rPr>
          <w:rFonts w:hint="eastAsia"/>
        </w:rPr>
        <w:t>&gt;</w:t>
      </w:r>
      <w:r>
        <w:t>1024-&gt;10</w:t>
      </w:r>
      <w:r>
        <w:rPr>
          <w:rFonts w:hint="eastAsia"/>
        </w:rPr>
        <w:t>（类别数），中间使用的激活函数为ReLU，另外还用了一个Dropout</w:t>
      </w:r>
      <w:r>
        <w:t>(0.5)</w:t>
      </w:r>
      <w:r>
        <w:rPr>
          <w:rFonts w:hint="eastAsia"/>
        </w:rPr>
        <w:t>。可以看到，在训练过程中Dropout率是逐步变大的，这有利于在初期提取更多特征，而在后期更大的Dropout率有助于防止过拟合。</w:t>
      </w:r>
    </w:p>
    <w:p w14:paraId="04EEAF46" w14:textId="69FD86BF" w:rsidR="005814F1" w:rsidRDefault="005814F1" w:rsidP="005814F1">
      <w:r>
        <w:rPr>
          <w:rFonts w:hint="eastAsia"/>
        </w:rPr>
        <w:t>采用先卷积后全连接的结构主要是受VGG</w:t>
      </w:r>
      <w:r>
        <w:t>-16</w:t>
      </w:r>
      <w:r>
        <w:rPr>
          <w:rFonts w:hint="eastAsia"/>
        </w:rPr>
        <w:t>网络的启发，</w:t>
      </w:r>
      <w:r>
        <w:t>VGG</w:t>
      </w:r>
      <w:r>
        <w:rPr>
          <w:rFonts w:hint="eastAsia"/>
        </w:rPr>
        <w:t>网络也是先通过若干个含有池化和卷积的卷积块，随后通过一个全局池化层，最后经过若干全连接层得到结果。然而原始的VGG</w:t>
      </w:r>
      <w:r>
        <w:t>-16</w:t>
      </w:r>
      <w:r>
        <w:rPr>
          <w:rFonts w:hint="eastAsia"/>
        </w:rPr>
        <w:t>网络层数过多，对于3</w:t>
      </w:r>
      <w:r>
        <w:t>2*32</w:t>
      </w:r>
      <w:r>
        <w:rPr>
          <w:rFonts w:hint="eastAsia"/>
        </w:rPr>
        <w:t>分辨率的cifar</w:t>
      </w:r>
      <w:r>
        <w:t>10</w:t>
      </w:r>
      <w:r>
        <w:rPr>
          <w:rFonts w:hint="eastAsia"/>
        </w:rPr>
        <w:t>数据集并不适用，过小分辨率的图片在经过多层卷积层后其会变为1</w:t>
      </w:r>
      <w:r>
        <w:t>*1</w:t>
      </w:r>
      <w:r>
        <w:rPr>
          <w:rFonts w:hint="eastAsia"/>
        </w:rPr>
        <w:t>，不利于后期处理。因而我减少了VGG</w:t>
      </w:r>
      <w:r>
        <w:t>-16</w:t>
      </w:r>
      <w:r>
        <w:rPr>
          <w:rFonts w:hint="eastAsia"/>
        </w:rPr>
        <w:t>网络的层数，采用了类似的卷积块和全连接的组合，只不过数量较少，最终形成了如上文所述的结构。</w:t>
      </w:r>
    </w:p>
    <w:p w14:paraId="3E273ADB" w14:textId="06269D4A" w:rsidR="005814F1" w:rsidRDefault="005814F1" w:rsidP="005814F1">
      <w:r>
        <w:rPr>
          <w:rFonts w:hint="eastAsia"/>
        </w:rPr>
        <w:t>在不同的卷积层之间，可以看到通道数逐渐增加，从</w:t>
      </w:r>
      <w:r w:rsidRPr="005814F1">
        <w:t>3→64→128→256，</w:t>
      </w:r>
      <w:r>
        <w:rPr>
          <w:rFonts w:hint="eastAsia"/>
        </w:rPr>
        <w:t>这有利于</w:t>
      </w:r>
      <w:r w:rsidRPr="005814F1">
        <w:t>逐步增加特征提取能力，捕获更复杂的特征。</w:t>
      </w:r>
      <w:r>
        <w:rPr>
          <w:rFonts w:hint="eastAsia"/>
        </w:rPr>
        <w:t>引入批归一化主要是提高训练的稳定性，而全局平均池化主要是为了增强平移不变性，同时减少参数量简化计算。</w:t>
      </w:r>
    </w:p>
    <w:p w14:paraId="126CE5A5" w14:textId="76B2A289" w:rsidR="005814F1" w:rsidRDefault="005814F1" w:rsidP="005814F1"/>
    <w:p w14:paraId="4D680115" w14:textId="00623679" w:rsidR="00747A35" w:rsidRDefault="00503219" w:rsidP="00503219">
      <w:r>
        <w:rPr>
          <w:rFonts w:hint="eastAsia"/>
        </w:rPr>
        <w:t>二、</w:t>
      </w:r>
      <w:r w:rsidR="005814F1">
        <w:rPr>
          <w:rFonts w:hint="eastAsia"/>
        </w:rPr>
        <w:t>训练过程中的调整</w:t>
      </w:r>
      <w:r w:rsidR="00007130">
        <w:rPr>
          <w:rFonts w:hint="eastAsia"/>
        </w:rPr>
        <w:t>及对性能的影响</w:t>
      </w:r>
    </w:p>
    <w:p w14:paraId="53EC6DB9" w14:textId="56353334" w:rsidR="00747A35" w:rsidRDefault="00747A35" w:rsidP="00747A35">
      <w:r>
        <w:tab/>
      </w:r>
      <w:r>
        <w:rPr>
          <w:noProof/>
        </w:rPr>
        <w:drawing>
          <wp:inline distT="0" distB="0" distL="0" distR="0" wp14:anchorId="310B08F4" wp14:editId="2971C43F">
            <wp:extent cx="5274310" cy="8369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FA280F" wp14:editId="04DF9CF2">
            <wp:extent cx="3047619" cy="10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损失函数选择的是多分类问题经典的交叉熵；</w:t>
      </w:r>
      <w:r w:rsidR="00007130">
        <w:t>B</w:t>
      </w:r>
      <w:r w:rsidR="00007130">
        <w:rPr>
          <w:rFonts w:hint="eastAsia"/>
        </w:rPr>
        <w:t>atch</w:t>
      </w:r>
      <w:r w:rsidR="00007130">
        <w:t>_size</w:t>
      </w:r>
      <w:r w:rsidR="00007130">
        <w:rPr>
          <w:rFonts w:hint="eastAsia"/>
        </w:rPr>
        <w:t>选择1</w:t>
      </w:r>
      <w:r w:rsidR="00007130">
        <w:t>28</w:t>
      </w:r>
      <w:r w:rsidR="00007130">
        <w:rPr>
          <w:rFonts w:hint="eastAsia"/>
        </w:rPr>
        <w:t>，大小适中；初始学习率为0</w:t>
      </w:r>
      <w:r w:rsidR="00007130">
        <w:t>.0005</w:t>
      </w:r>
      <w:r w:rsidR="00007130">
        <w:rPr>
          <w:rFonts w:hint="eastAsia"/>
        </w:rPr>
        <w:t>，考虑到EPOCH数为1</w:t>
      </w:r>
      <w:r w:rsidR="00007130">
        <w:t>00</w:t>
      </w:r>
      <w:r w:rsidR="00007130">
        <w:rPr>
          <w:rFonts w:hint="eastAsia"/>
        </w:rPr>
        <w:t>，会比较多，因此可以设置较小的学习率，在多个EPOCH中慢慢调整</w:t>
      </w:r>
      <w:r>
        <w:rPr>
          <w:rFonts w:hint="eastAsia"/>
        </w:rPr>
        <w:t>，并且还使用了自适应学习率调度器R</w:t>
      </w:r>
      <w:r>
        <w:t>educeLROnPlateau</w:t>
      </w:r>
      <w:r>
        <w:rPr>
          <w:rFonts w:hint="eastAsia"/>
        </w:rPr>
        <w:t>，使得它能够在连续5轮的测试集准确率下降时降低学习率，避免后期的震荡</w:t>
      </w:r>
      <w:r w:rsidR="00007130">
        <w:rPr>
          <w:rFonts w:hint="eastAsia"/>
        </w:rPr>
        <w:t>；优化器选择的是Adam优化器；同时还设置了权重衰减（即L</w:t>
      </w:r>
      <w:r w:rsidR="00007130">
        <w:t>2</w:t>
      </w:r>
      <w:r w:rsidR="00007130">
        <w:rPr>
          <w:rFonts w:hint="eastAsia"/>
        </w:rPr>
        <w:t>正则化），这样可以进一步防止过拟合。</w:t>
      </w:r>
    </w:p>
    <w:p w14:paraId="62F457CB" w14:textId="6F4E4121" w:rsidR="00747A35" w:rsidRDefault="00747A35" w:rsidP="00747A35"/>
    <w:p w14:paraId="28257F3C" w14:textId="4642EE57" w:rsidR="00747A35" w:rsidRDefault="00747A35" w:rsidP="00747A35">
      <w:r>
        <w:rPr>
          <w:rFonts w:hint="eastAsia"/>
        </w:rPr>
        <w:t>三、</w:t>
      </w:r>
      <w:r w:rsidRPr="00747A35">
        <w:rPr>
          <w:rFonts w:hint="eastAsia"/>
        </w:rPr>
        <w:t>数据增强技术的使用及其对模型泛化能力的影响</w:t>
      </w:r>
    </w:p>
    <w:p w14:paraId="43F43304" w14:textId="77777777" w:rsidR="00747A35" w:rsidRDefault="00747A35" w:rsidP="00747A35">
      <w:pPr>
        <w:rPr>
          <w:noProof/>
        </w:rPr>
      </w:pPr>
      <w:r>
        <w:tab/>
      </w:r>
    </w:p>
    <w:p w14:paraId="6477E381" w14:textId="44386E81" w:rsidR="00747A35" w:rsidRDefault="00747A35" w:rsidP="00747A35">
      <w:r>
        <w:rPr>
          <w:noProof/>
        </w:rPr>
        <w:drawing>
          <wp:inline distT="0" distB="0" distL="0" distR="0" wp14:anchorId="7A80CCD3" wp14:editId="029C60C1">
            <wp:extent cx="5274310" cy="1344440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6219"/>
                    <a:stretch/>
                  </pic:blipFill>
                  <pic:spPr bwMode="auto">
                    <a:xfrm>
                      <a:off x="0" y="0"/>
                      <a:ext cx="5274310" cy="134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1124F" w14:textId="7661BA69" w:rsidR="00747A35" w:rsidRDefault="00747A35" w:rsidP="00747A35">
      <w:r>
        <w:rPr>
          <w:rFonts w:hint="eastAsia"/>
        </w:rPr>
        <w:t>采用了如下方法进行数据增强：</w:t>
      </w:r>
    </w:p>
    <w:p w14:paraId="1E395624" w14:textId="2A31D3A9" w:rsidR="00747A35" w:rsidRDefault="00747A35" w:rsidP="00747A35">
      <w:pPr>
        <w:pStyle w:val="a3"/>
        <w:numPr>
          <w:ilvl w:val="0"/>
          <w:numId w:val="3"/>
        </w:numPr>
        <w:ind w:firstLineChars="0"/>
      </w:pPr>
      <w:r w:rsidRPr="00747A35">
        <w:rPr>
          <w:rFonts w:hint="eastAsia"/>
        </w:rPr>
        <w:t>先将图像填充</w:t>
      </w:r>
      <w:r w:rsidRPr="00747A35">
        <w:t>4个像素，然后随机裁剪出32×32大小的区域</w:t>
      </w:r>
      <w:r>
        <w:rPr>
          <w:rFonts w:hint="eastAsia"/>
        </w:rPr>
        <w:t>，相当于对图像进行一定程度的随机平移，保证模型具有平移不变性；</w:t>
      </w:r>
    </w:p>
    <w:p w14:paraId="0143D735" w14:textId="0EAF3CB6" w:rsidR="00747A35" w:rsidRDefault="00747A35" w:rsidP="00747A35">
      <w:pPr>
        <w:pStyle w:val="a3"/>
        <w:numPr>
          <w:ilvl w:val="0"/>
          <w:numId w:val="3"/>
        </w:numPr>
        <w:ind w:firstLineChars="0"/>
      </w:pPr>
      <w:r w:rsidRPr="00747A35">
        <w:rPr>
          <w:rFonts w:hint="eastAsia"/>
        </w:rPr>
        <w:t>以</w:t>
      </w:r>
      <w:r w:rsidRPr="00747A35">
        <w:t>50%的概率水平翻转图像</w:t>
      </w:r>
      <w:r>
        <w:rPr>
          <w:rFonts w:hint="eastAsia"/>
        </w:rPr>
        <w:t>，相当于进行左右对称，增强模型对于左右对称的不敏感性；</w:t>
      </w:r>
    </w:p>
    <w:p w14:paraId="73B8C31E" w14:textId="2AE6A211" w:rsidR="00747A35" w:rsidRDefault="00747A35" w:rsidP="00747A35">
      <w:pPr>
        <w:pStyle w:val="a3"/>
        <w:numPr>
          <w:ilvl w:val="0"/>
          <w:numId w:val="3"/>
        </w:numPr>
        <w:ind w:firstLineChars="0"/>
      </w:pPr>
      <w:r w:rsidRPr="00747A35">
        <w:rPr>
          <w:rFonts w:hint="eastAsia"/>
        </w:rPr>
        <w:t>在</w:t>
      </w:r>
      <w:r w:rsidRPr="00747A35">
        <w:t>[-15°, 15°]范围内随机旋转图像</w:t>
      </w:r>
      <w:r>
        <w:rPr>
          <w:rFonts w:hint="eastAsia"/>
        </w:rPr>
        <w:t>，提高模型对于角度变化的鲁棒性；</w:t>
      </w:r>
    </w:p>
    <w:p w14:paraId="2DA8DBBE" w14:textId="5A6F565F" w:rsidR="00190AD3" w:rsidRDefault="00747A35" w:rsidP="00190AD3">
      <w:pPr>
        <w:pStyle w:val="a3"/>
        <w:numPr>
          <w:ilvl w:val="0"/>
          <w:numId w:val="3"/>
        </w:numPr>
        <w:ind w:firstLineChars="0"/>
      </w:pPr>
      <w:r w:rsidRPr="00747A35">
        <w:rPr>
          <w:rFonts w:hint="eastAsia"/>
        </w:rPr>
        <w:t>随机调整图像的亮度、对比度、饱和度和色调</w:t>
      </w:r>
      <w:r>
        <w:rPr>
          <w:rFonts w:hint="eastAsia"/>
        </w:rPr>
        <w:t>，模拟不同光照环境下的图像变化，提高模型对于光照变化和颜色的适应能力</w:t>
      </w:r>
      <w:r w:rsidR="00190AD3">
        <w:rPr>
          <w:rFonts w:hint="eastAsia"/>
        </w:rPr>
        <w:t>。</w:t>
      </w:r>
    </w:p>
    <w:p w14:paraId="7C515DDD" w14:textId="22C61A93" w:rsidR="00190AD3" w:rsidRDefault="00190AD3" w:rsidP="00190AD3">
      <w:r>
        <w:rPr>
          <w:rFonts w:hint="eastAsia"/>
        </w:rPr>
        <w:t>随后的两行是将图片转化为pyTorch张量并进行标准化处理；最后一行时以2</w:t>
      </w:r>
      <w:r>
        <w:t>0%</w:t>
      </w:r>
      <w:r>
        <w:rPr>
          <w:rFonts w:hint="eastAsia"/>
        </w:rPr>
        <w:t>的概率随即遮挡图片的一部分，也是数据增强的一种形式。若不执行前两行则会报错，因此转化为张量的操作是必要的。</w:t>
      </w:r>
    </w:p>
    <w:p w14:paraId="3913F85E" w14:textId="77777777" w:rsidR="00190AD3" w:rsidRDefault="00190AD3" w:rsidP="00190AD3">
      <w:r>
        <w:tab/>
      </w:r>
      <w:r>
        <w:rPr>
          <w:rFonts w:hint="eastAsia"/>
        </w:rPr>
        <w:t>如此进行的数据增强大大丰富了数据的数量和多样性，使得模型一方面可以有丰富的训练数据不至于过拟合；另一方面可以提高模型对于真实世界中各种情况的变化的鲁棒性，进而提高准确率和泛化能力。</w:t>
      </w:r>
    </w:p>
    <w:p w14:paraId="089D5935" w14:textId="77777777" w:rsidR="00190AD3" w:rsidRDefault="00190AD3" w:rsidP="00190AD3"/>
    <w:p w14:paraId="343A0E5F" w14:textId="77224069" w:rsidR="00190AD3" w:rsidRDefault="00190AD3" w:rsidP="00190AD3">
      <w:r>
        <w:rPr>
          <w:rFonts w:hint="eastAsia"/>
        </w:rPr>
        <w:t>四、训练过程</w:t>
      </w:r>
      <w:r w:rsidRPr="00190AD3">
        <w:rPr>
          <w:rFonts w:hint="eastAsia"/>
        </w:rPr>
        <w:t>中遇到的任何挑战以及你是如何解决的</w:t>
      </w:r>
    </w:p>
    <w:p w14:paraId="11E52494" w14:textId="270BCE15" w:rsidR="00190AD3" w:rsidRDefault="00190AD3" w:rsidP="00190AD3">
      <w:r>
        <w:tab/>
      </w:r>
      <w:r>
        <w:rPr>
          <w:rFonts w:hint="eastAsia"/>
        </w:rPr>
        <w:t>一开始我只使用了一层卷积层和一层池化层，但这一模型很容易出现过拟合现象，即经过足够多的EPOCH，模型在训练集上的准确率超过9</w:t>
      </w:r>
      <w:r>
        <w:t>0%</w:t>
      </w:r>
      <w:r>
        <w:rPr>
          <w:rFonts w:hint="eastAsia"/>
        </w:rPr>
        <w:t>时在测试集上的准确率始终停在6</w:t>
      </w:r>
      <w:r>
        <w:t>0%</w:t>
      </w:r>
      <w:r>
        <w:rPr>
          <w:rFonts w:hint="eastAsia"/>
        </w:rPr>
        <w:t>。正因如此，我参照了VGG</w:t>
      </w:r>
      <w:r>
        <w:t>-16</w:t>
      </w:r>
      <w:r>
        <w:rPr>
          <w:rFonts w:hint="eastAsia"/>
        </w:rPr>
        <w:t>网络的结构，设计了更贴合cifar</w:t>
      </w:r>
      <w:r>
        <w:t>10</w:t>
      </w:r>
      <w:r>
        <w:rPr>
          <w:rFonts w:hint="eastAsia"/>
        </w:rPr>
        <w:t>测试集的卷积块和全连接层结合的更复杂的网络结构。</w:t>
      </w:r>
    </w:p>
    <w:p w14:paraId="0AEDC3A3" w14:textId="0B0BD80F" w:rsidR="00190AD3" w:rsidRDefault="00190AD3" w:rsidP="00190AD3">
      <w:r>
        <w:tab/>
      </w:r>
      <w:r>
        <w:rPr>
          <w:rFonts w:hint="eastAsia"/>
        </w:rPr>
        <w:t>与此同时，初始的学习率设置在0</w:t>
      </w:r>
      <w:r>
        <w:t>.001</w:t>
      </w:r>
      <w:r>
        <w:rPr>
          <w:rFonts w:hint="eastAsia"/>
        </w:rPr>
        <w:t>，这一学习率在后期的EPOCH中会表现得不甚稳定，常有测试集准确率下降的情况，说明振荡现象明显。因此我调低了学习率的初始值，并且采用了自适应学习率动态调整，有效避免了震荡，使得模型在后期能够比较稳定。</w:t>
      </w:r>
    </w:p>
    <w:p w14:paraId="49E78945" w14:textId="10CB610B" w:rsidR="00AF637E" w:rsidRDefault="00190AD3" w:rsidP="00190AD3">
      <w:r>
        <w:tab/>
      </w:r>
      <w:r>
        <w:rPr>
          <w:rFonts w:hint="eastAsia"/>
        </w:rPr>
        <w:t>最后，观察到随着参数规模的上升，训练效率在cpu上有明显的下降，因此将训练移到</w:t>
      </w:r>
      <w:r>
        <w:rPr>
          <w:rFonts w:hint="eastAsia"/>
        </w:rPr>
        <w:lastRenderedPageBreak/>
        <w:t>了GPU上进行。</w:t>
      </w:r>
      <w:r w:rsidRPr="00190AD3">
        <w:rPr>
          <w:rFonts w:hint="eastAsia"/>
        </w:rPr>
        <w:t>加载数据时</w:t>
      </w:r>
      <w:r>
        <w:rPr>
          <w:rFonts w:hint="eastAsia"/>
        </w:rPr>
        <w:t>，我也通过增加</w:t>
      </w:r>
      <w:r w:rsidRPr="00190AD3">
        <w:rPr>
          <w:rFonts w:hint="eastAsia"/>
        </w:rPr>
        <w:t>使用</w:t>
      </w:r>
      <w:r w:rsidR="00AF637E">
        <w:rPr>
          <w:rFonts w:hint="eastAsia"/>
        </w:rPr>
        <w:t>的</w:t>
      </w:r>
      <w:r w:rsidRPr="00190AD3">
        <w:t>线程</w:t>
      </w:r>
      <w:r w:rsidR="00AF637E">
        <w:rPr>
          <w:rFonts w:hint="eastAsia"/>
        </w:rPr>
        <w:t>数目（</w:t>
      </w:r>
      <w:r w:rsidR="00AF637E" w:rsidRPr="00AF637E">
        <w:t>num_workers=8</w:t>
      </w:r>
      <w:r w:rsidR="00AF637E">
        <w:rPr>
          <w:rFonts w:hint="eastAsia"/>
        </w:rPr>
        <w:t>）来加速。</w:t>
      </w:r>
      <w:r>
        <w:rPr>
          <w:rFonts w:hint="eastAsia"/>
        </w:rPr>
        <w:t>不过即便有</w:t>
      </w:r>
      <w:r w:rsidR="00AF637E">
        <w:rPr>
          <w:rFonts w:hint="eastAsia"/>
        </w:rPr>
        <w:t>这些</w:t>
      </w:r>
      <w:r>
        <w:rPr>
          <w:rFonts w:hint="eastAsia"/>
        </w:rPr>
        <w:t>优</w:t>
      </w:r>
      <w:r w:rsidR="00AF637E">
        <w:rPr>
          <w:rFonts w:hint="eastAsia"/>
        </w:rPr>
        <w:t>化</w:t>
      </w:r>
      <w:r>
        <w:rPr>
          <w:rFonts w:hint="eastAsia"/>
        </w:rPr>
        <w:t>，进行1</w:t>
      </w:r>
      <w:r>
        <w:t>00</w:t>
      </w:r>
      <w:r>
        <w:rPr>
          <w:rFonts w:hint="eastAsia"/>
        </w:rPr>
        <w:t>个EPOCH的训练仍需要一小时左右，</w:t>
      </w:r>
      <w:r w:rsidR="00AF637E">
        <w:rPr>
          <w:rFonts w:hint="eastAsia"/>
        </w:rPr>
        <w:t>这导致对模型的微调进程缓慢。硬件上的限制较难克服，只能等了</w:t>
      </w:r>
      <w:r w:rsidR="00AF637E">
        <w:t>……</w:t>
      </w:r>
    </w:p>
    <w:p w14:paraId="6556A48E" w14:textId="47F3D951" w:rsidR="00AF637E" w:rsidRDefault="00AF637E" w:rsidP="00190AD3"/>
    <w:p w14:paraId="70E4CA52" w14:textId="134F1829" w:rsidR="00AF637E" w:rsidRDefault="00AF637E" w:rsidP="00190AD3">
      <w:r>
        <w:rPr>
          <w:rFonts w:hint="eastAsia"/>
        </w:rPr>
        <w:t>五、最终评估</w:t>
      </w:r>
    </w:p>
    <w:p w14:paraId="5C5E880D" w14:textId="111CF00E" w:rsidR="00AF637E" w:rsidRDefault="00AF637E" w:rsidP="00190AD3">
      <w:r>
        <w:tab/>
      </w:r>
      <w:r>
        <w:rPr>
          <w:rFonts w:hint="eastAsia"/>
        </w:rPr>
        <w:t>评估的具体结果放在l</w:t>
      </w:r>
      <w:r>
        <w:t>og.txt</w:t>
      </w:r>
      <w:r>
        <w:rPr>
          <w:rFonts w:hint="eastAsia"/>
        </w:rPr>
        <w:t>中，此处仅做简要描述。</w:t>
      </w:r>
    </w:p>
    <w:p w14:paraId="1E320EB2" w14:textId="73D7CA34" w:rsidR="00AF637E" w:rsidRDefault="00AF637E" w:rsidP="00190AD3">
      <w:r>
        <w:rPr>
          <w:noProof/>
        </w:rPr>
        <w:drawing>
          <wp:inline distT="0" distB="0" distL="0" distR="0" wp14:anchorId="5B99E703" wp14:editId="3B6A309D">
            <wp:extent cx="5274310" cy="49187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1E8F" w14:textId="3CCF464A" w:rsidR="00AF637E" w:rsidRPr="00190AD3" w:rsidRDefault="00AF637E" w:rsidP="00190AD3">
      <w:r>
        <w:rPr>
          <w:rFonts w:hint="eastAsia"/>
        </w:rPr>
        <w:t>可以看到，经过1</w:t>
      </w:r>
      <w:r>
        <w:t>00</w:t>
      </w:r>
      <w:r>
        <w:rPr>
          <w:rFonts w:hint="eastAsia"/>
        </w:rPr>
        <w:t>个EPOCH，训练集的准确率达到9</w:t>
      </w:r>
      <w:r>
        <w:t>1.8%,</w:t>
      </w:r>
      <w:r>
        <w:rPr>
          <w:rFonts w:hint="eastAsia"/>
        </w:rPr>
        <w:t>而测试集准确率达到了9</w:t>
      </w:r>
      <w:r>
        <w:t>1.27%.</w:t>
      </w:r>
      <w:r>
        <w:rPr>
          <w:rFonts w:hint="eastAsia"/>
        </w:rPr>
        <w:t>不过需要指出的是，这一准确率并非所有训练过程中最高的，最高的是EPOCH</w:t>
      </w:r>
      <w:r>
        <w:t>95</w:t>
      </w:r>
      <w:r>
        <w:rPr>
          <w:rFonts w:hint="eastAsia"/>
        </w:rPr>
        <w:t>的9</w:t>
      </w:r>
      <w:r>
        <w:t>1.71%</w:t>
      </w:r>
      <w:r>
        <w:rPr>
          <w:rFonts w:hint="eastAsia"/>
        </w:rPr>
        <w:t>。根据学习率优化器的设置，它将在第1</w:t>
      </w:r>
      <w:r>
        <w:t>01</w:t>
      </w:r>
      <w:r>
        <w:rPr>
          <w:rFonts w:hint="eastAsia"/>
        </w:rPr>
        <w:t>个EPOCH降低学习率，不过这里并没有体现出来，说明振荡现象依然存在，只不过大体上影响不大。我还增加了对不同类别图片的分别的测试，可以看到，</w:t>
      </w:r>
      <w:r w:rsidRPr="00AF637E">
        <w:rPr>
          <w:rFonts w:hint="eastAsia"/>
        </w:rPr>
        <w:t>猫</w:t>
      </w:r>
      <w:r>
        <w:rPr>
          <w:rFonts w:hint="eastAsia"/>
        </w:rPr>
        <w:t>、</w:t>
      </w:r>
      <w:r w:rsidRPr="00AF637E">
        <w:rPr>
          <w:rFonts w:hint="eastAsia"/>
        </w:rPr>
        <w:t>狗</w:t>
      </w:r>
      <w:r>
        <w:rPr>
          <w:rFonts w:hint="eastAsia"/>
        </w:rPr>
        <w:t>和鸟</w:t>
      </w:r>
      <w:r w:rsidRPr="00AF637E">
        <w:rPr>
          <w:rFonts w:hint="eastAsia"/>
        </w:rPr>
        <w:t>类别准确率较低，可能是因为它们特征相似度高</w:t>
      </w:r>
      <w:r>
        <w:rPr>
          <w:rFonts w:hint="eastAsia"/>
        </w:rPr>
        <w:t>。</w:t>
      </w:r>
    </w:p>
    <w:sectPr w:rsidR="00AF637E" w:rsidRPr="00190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2C8A"/>
    <w:multiLevelType w:val="multilevel"/>
    <w:tmpl w:val="F18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E3CFB"/>
    <w:multiLevelType w:val="hybridMultilevel"/>
    <w:tmpl w:val="C2129D40"/>
    <w:lvl w:ilvl="0" w:tplc="806400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9175B2"/>
    <w:multiLevelType w:val="hybridMultilevel"/>
    <w:tmpl w:val="16121106"/>
    <w:lvl w:ilvl="0" w:tplc="920E9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21"/>
    <w:rsid w:val="00007130"/>
    <w:rsid w:val="000F6B38"/>
    <w:rsid w:val="00190AD3"/>
    <w:rsid w:val="003C0D3F"/>
    <w:rsid w:val="00503219"/>
    <w:rsid w:val="005814F1"/>
    <w:rsid w:val="00747A35"/>
    <w:rsid w:val="00AF637E"/>
    <w:rsid w:val="00B86B6B"/>
    <w:rsid w:val="00CD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A95D"/>
  <w15:chartTrackingRefBased/>
  <w15:docId w15:val="{3CCD3EEA-D82D-4552-8D3B-9235E603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4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NOIP</dc:creator>
  <cp:keywords/>
  <dc:description/>
  <cp:lastModifiedBy>Johnny NOIP</cp:lastModifiedBy>
  <cp:revision>4</cp:revision>
  <dcterms:created xsi:type="dcterms:W3CDTF">2025-03-21T08:11:00Z</dcterms:created>
  <dcterms:modified xsi:type="dcterms:W3CDTF">2025-03-21T09:22:00Z</dcterms:modified>
</cp:coreProperties>
</file>