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D4A017"/>
          <w:sz w:val="72"/>
          <w:szCs w:val="72"/>
        </w:rPr>
        <w:t xml:space="preserve">NOIZY.ai</w:t>
      </w:r>
    </w:p>
    <w:p>
      <w:pPr>
        <w:spacing w:after="100"/>
        <w:jc w:val="center"/>
      </w:pPr>
      <w:r>
        <w:rPr>
          <w:rFonts w:ascii="Arial" w:cs="Arial" w:eastAsia="Arial" w:hAnsi="Arial"/>
          <w:b/>
          <w:bCs/>
          <w:color w:val="1A1A2E"/>
          <w:sz w:val="36"/>
          <w:szCs w:val="36"/>
        </w:rPr>
        <w:t xml:space="preserve">ARTIST PROTECTION ARSENAL</w:t>
      </w:r>
    </w:p>
    <w:p>
      <w:pPr>
        <w:pBdr>
          <w:bottom w:val="single" w:color="D4A017" w:sz="3" w:space="8"/>
        </w:pBdr>
        <w:spacing w:after="400"/>
        <w:jc w:val="center"/>
      </w:pPr>
      <w:r>
        <w:rPr>
          <w:rFonts w:ascii="Arial" w:cs="Arial" w:eastAsia="Arial" w:hAnsi="Arial"/>
          <w:i/>
          <w:iCs/>
          <w:color w:val="666666"/>
          <w:sz w:val="24"/>
          <w:szCs w:val="24"/>
        </w:rPr>
        <w:t xml:space="preserve">The Definitive Strategic Intelligence Report</w:t>
      </w:r>
    </w:p>
    <w:p>
      <w:pPr>
        <w:spacing w:before="600"/>
      </w:pPr>
    </w:p>
    <w:p>
      <w:pPr>
        <w:pBdr>
          <w:left w:val="single" w:color="D4A017" w:sz="6" w:space="8"/>
        </w:pBdr>
        <w:spacing w:after="200" w:before="200"/>
        <w:ind w:left="720"/>
      </w:pPr>
      <w:r>
        <w:rPr>
          <w:rFonts w:ascii="Arial" w:cs="Arial" w:eastAsia="Arial" w:hAnsi="Arial"/>
          <w:i/>
          <w:iCs/>
          <w:color w:val="1A1A2E"/>
          <w:sz w:val="24"/>
          <w:szCs w:val="24"/>
        </w:rPr>
        <w:t xml:space="preserve">Consent as executable code. Provenance as default. Revocation as sacred. Compensation as automatic.</w:t>
      </w:r>
    </w:p>
    <w:p>
      <w:pPr>
        <w:spacing w:before="400"/>
      </w:pPr>
    </w:p>
    <w:p>
      <w:pPr>
        <w:jc w:val="center"/>
      </w:pPr>
      <w:r>
        <w:rPr>
          <w:rFonts w:ascii="Arial" w:cs="Arial" w:eastAsia="Arial" w:hAnsi="Arial"/>
          <w:color w:val="555555"/>
          <w:sz w:val="22"/>
          <w:szCs w:val="22"/>
        </w:rPr>
        <w:t xml:space="preserve">Robert Stephen Plowman — RSP_001 — Founding Actor</w:t>
      </w:r>
    </w:p>
    <w:p>
      <w:pPr>
        <w:spacing w:after="100"/>
        <w:jc w:val="center"/>
      </w:pPr>
      <w:r>
        <w:rPr>
          <w:rFonts w:ascii="Arial" w:cs="Arial" w:eastAsia="Arial" w:hAnsi="Arial"/>
          <w:color w:val="555555"/>
          <w:sz w:val="22"/>
          <w:szCs w:val="22"/>
        </w:rPr>
        <w:t xml:space="preserve">NOIZY Empire — March 25, 2026</w:t>
      </w:r>
    </w:p>
    <w:p>
      <w:pPr>
        <w:jc w:val="center"/>
      </w:pPr>
      <w:r>
        <w:rPr>
          <w:rFonts w:ascii="Arial" w:cs="Arial" w:eastAsia="Arial" w:hAnsi="Arial"/>
          <w:b/>
          <w:bCs/>
          <w:color w:val="C0392B"/>
          <w:sz w:val="20"/>
          <w:szCs w:val="20"/>
        </w:rPr>
        <w:t xml:space="preserve">CONFIDENTIAL — STRATEGIC DOCUMENT</w:t>
      </w:r>
    </w:p>
    <w:p>
      <w:pPr>
        <w:sectPr>
          <w:pgSz w:w="12240" w:h="15840" w:orient="portrait"/>
          <w:pgMar w:top="1440" w:right="1440" w:bottom="1440" w:left="1440" w:header="708" w:footer="708" w:gutter="0"/>
          <w:pgNumType/>
          <w:docGrid w:linePitch="360"/>
        </w:sectPr>
      </w:pPr>
    </w:p>
    <w:p>
      <w:pPr>
        <w:pStyle w:val="Heading1"/>
        <w:spacing w:after="200" w:before="300"/>
      </w:pPr>
      <w:r>
        <w:rPr>
          <w:rFonts w:ascii="Arial" w:cs="Arial" w:eastAsia="Arial" w:hAnsi="Arial"/>
          <w:b/>
          <w:bCs/>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00"/>
      </w:pPr>
      <w:r>
        <w:rPr>
          <w:rFonts w:ascii="Arial" w:cs="Arial" w:eastAsia="Arial" w:hAnsi="Arial"/>
          <w:b/>
          <w:bCs/>
        </w:rPr>
        <w:t xml:space="preserve">1. Executive Summary</w:t>
      </w:r>
    </w:p>
    <w:p>
      <w:pPr>
        <w:spacing w:after="120"/>
      </w:pPr>
      <w:r>
        <w:rPr>
          <w:rFonts w:ascii="Arial" w:cs="Arial" w:eastAsia="Arial" w:hAnsi="Arial"/>
          <w:sz w:val="22"/>
          <w:szCs w:val="22"/>
        </w:rPr>
        <w:t xml:space="preserve">NOIZY.ai is positioned to become the world’s first consent-native voice sovereignty platform — a system where artist protection is not a feature bolted onto existing infrastructure, but the foundational architecture itself. This document maps every legal framework, competitive landscape, technology standard, union precedent, and monetization model that strengthens NOIZY’s position as the ultimate protector and defender of artists in the age of AI.</w:t>
      </w:r>
    </w:p>
    <w:p>
      <w:pPr>
        <w:spacing w:after="120"/>
      </w:pPr>
      <w:r>
        <w:rPr>
          <w:rFonts w:ascii="Arial" w:cs="Arial" w:eastAsia="Arial" w:hAnsi="Arial"/>
          <w:sz w:val="22"/>
          <w:szCs w:val="22"/>
        </w:rPr>
        <w:t xml:space="preserve">The window is open. The regulations are arriving. The unions are demanding exactly what we’ve already built. The competitors are scrambling to retrofit consent onto extraction-first architectures. NOIZY was built consent-first, sovereignty-first, artist-first — from day one.</w:t>
      </w:r>
    </w:p>
    <w:p>
      <w:pPr>
        <w:pBdr>
          <w:left w:val="single" w:color="D4A017" w:sz="6" w:space="8"/>
        </w:pBdr>
        <w:spacing w:after="200" w:before="200"/>
        <w:ind w:left="720"/>
      </w:pPr>
      <w:r>
        <w:rPr>
          <w:rFonts w:ascii="Arial" w:cs="Arial" w:eastAsia="Arial" w:hAnsi="Arial"/>
          <w:i/>
          <w:iCs/>
          <w:color w:val="1A1A2E"/>
          <w:sz w:val="24"/>
          <w:szCs w:val="24"/>
        </w:rPr>
        <w:t xml:space="preserve">We are the new punk rockers: capitalist free thinkers who believe in peace, love, and understanding.</w:t>
      </w:r>
    </w:p>
    <w:p>
      <w:pPr>
        <w:pBdr>
          <w:bottom w:val="single" w:color="D4A017" w:sz="3" w:space="4"/>
        </w:pBdr>
        <w:spacing w:after="200" w:before="200"/>
      </w:pPr>
      <w:r>
        <w:rPr>
          <w:rFonts w:ascii="Arial" w:cs="Arial" w:eastAsia="Arial" w:hAnsi="Arial"/>
          <w:sz w:val="4"/>
          <w:szCs w:val="4"/>
        </w:rPr>
        <w:t xml:space="preserve"> </w:t>
      </w:r>
    </w:p>
    <w:p>
      <w:pPr>
        <w:pStyle w:val="Heading1"/>
        <w:spacing w:after="200" w:before="300"/>
      </w:pPr>
      <w:r>
        <w:rPr>
          <w:rFonts w:ascii="Arial" w:cs="Arial" w:eastAsia="Arial" w:hAnsi="Arial"/>
          <w:b/>
          <w:bCs/>
        </w:rPr>
        <w:t xml:space="preserve">2. The Global Legal Landscape — Every Law That Protects Artists</w:t>
      </w:r>
    </w:p>
    <w:p>
      <w:pPr>
        <w:spacing w:after="120"/>
      </w:pPr>
      <w:r>
        <w:rPr>
          <w:rFonts w:ascii="Arial" w:cs="Arial" w:eastAsia="Arial" w:hAnsi="Arial"/>
          <w:sz w:val="22"/>
          <w:szCs w:val="22"/>
        </w:rPr>
        <w:t xml:space="preserve">The legal world is converging on a single principle: explicit consent before voice synthesis. NOIZY was built on this principle two years before the laws caught up. Here is the complete legal arsenal:</w:t>
      </w:r>
    </w:p>
    <w:p>
      <w:pPr>
        <w:pStyle w:val="Heading2"/>
        <w:spacing w:after="200" w:before="300"/>
      </w:pPr>
      <w:r>
        <w:rPr>
          <w:rFonts w:ascii="Arial" w:cs="Arial" w:eastAsia="Arial" w:hAnsi="Arial"/>
          <w:b/>
          <w:bCs/>
        </w:rPr>
        <w:t xml:space="preserve">2.1 United States</w:t>
      </w:r>
    </w:p>
    <w:p>
      <w:pPr>
        <w:pStyle w:val="Heading3"/>
        <w:spacing w:after="200" w:before="300"/>
      </w:pPr>
      <w:r>
        <w:rPr>
          <w:rFonts w:ascii="Arial" w:cs="Arial" w:eastAsia="Arial" w:hAnsi="Arial"/>
          <w:b/>
          <w:bCs/>
        </w:rPr>
        <w:t xml:space="preserve">Tennessee ELVIS Act (2024)</w:t>
      </w:r>
    </w:p>
    <w:p>
      <w:pPr>
        <w:spacing w:after="120"/>
      </w:pPr>
      <w:r>
        <w:rPr>
          <w:rFonts w:ascii="Arial" w:cs="Arial" w:eastAsia="Arial" w:hAnsi="Arial"/>
          <w:sz w:val="22"/>
          <w:szCs w:val="22"/>
        </w:rPr>
        <w:t xml:space="preserve">The Ensuring Likeness, Voice, and Image Security Act was the first state law to expressly extend right-of-publicity protections to AI-generated voice clones. It criminalizes unauthorized digital replication of a person’s voice. This is the legislative ancestor of everything that followed.</w:t>
      </w:r>
    </w:p>
    <w:p>
      <w:pPr>
        <w:spacing w:after="120"/>
      </w:pPr>
      <w:r>
        <w:rPr>
          <w:rFonts w:ascii="Arial" w:cs="Arial" w:eastAsia="Arial" w:hAnsi="Arial"/>
          <w:b/>
          <w:bCs/>
          <w:sz w:val="22"/>
          <w:szCs w:val="22"/>
        </w:rPr>
        <w:t xml:space="preserve">NOIZY Alignment: </w:t>
      </w:r>
      <w:r>
        <w:rPr>
          <w:rFonts w:ascii="Arial" w:cs="Arial" w:eastAsia="Arial" w:hAnsi="Arial"/>
          <w:sz w:val="22"/>
          <w:szCs w:val="22"/>
        </w:rPr>
        <w:t xml:space="preserve">Heaven17’s Never Clause NC_DECEPTION (no fraud/impersonation) and NC_TRANSFER (no unauthorized transfer) exceed ELVIS Act requirements. Our consent tokens are territory-scoped, time-limited, and instantly revocable — the ELVIS Act doesn’t even require that level of granularity.</w:t>
      </w:r>
    </w:p>
    <w:p>
      <w:pPr>
        <w:pStyle w:val="Heading3"/>
        <w:spacing w:after="200" w:before="300"/>
      </w:pPr>
      <w:r>
        <w:rPr>
          <w:rFonts w:ascii="Arial" w:cs="Arial" w:eastAsia="Arial" w:hAnsi="Arial"/>
          <w:b/>
          <w:bCs/>
        </w:rPr>
        <w:t xml:space="preserve">Federal NO FAKES Act (2025)</w:t>
      </w:r>
    </w:p>
    <w:p>
      <w:pPr>
        <w:spacing w:after="120"/>
      </w:pPr>
      <w:r>
        <w:rPr>
          <w:rFonts w:ascii="Arial" w:cs="Arial" w:eastAsia="Arial" w:hAnsi="Arial"/>
          <w:sz w:val="22"/>
          <w:szCs w:val="22"/>
        </w:rPr>
        <w:t xml:space="preserve">The Nurture Originals, Foster Art, and Keep Entertainment Safe Act was reintroduced in Congress in April 2025. It would make it illegal to create or distribute unauthorized AI-generated replicas of a person’s voice or likeness, with $5,000 statutory damages per violation for individuals and $25,000 per violation for entities.</w:t>
      </w:r>
    </w:p>
    <w:p>
      <w:pPr>
        <w:spacing w:after="120"/>
      </w:pPr>
      <w:r>
        <w:rPr>
          <w:rFonts w:ascii="Arial" w:cs="Arial" w:eastAsia="Arial" w:hAnsi="Arial"/>
          <w:b/>
          <w:bCs/>
          <w:sz w:val="22"/>
          <w:szCs w:val="22"/>
        </w:rPr>
        <w:t xml:space="preserve">NOIZY Alignment: </w:t>
      </w:r>
      <w:r>
        <w:rPr>
          <w:rFonts w:ascii="Arial" w:cs="Arial" w:eastAsia="Arial" w:hAnsi="Arial"/>
          <w:sz w:val="22"/>
          <w:szCs w:val="22"/>
        </w:rPr>
        <w:t xml:space="preserve">The NO FAKES Act’s consent framework maps directly onto NOIZY’s consent token architecture. Our Kill Switch provides instant revocation — something the NO FAKES Act recommends but doesn’t technically require.</w:t>
      </w:r>
    </w:p>
    <w:p>
      <w:pPr>
        <w:pStyle w:val="Heading3"/>
        <w:spacing w:after="200" w:before="300"/>
      </w:pPr>
      <w:r>
        <w:rPr>
          <w:rFonts w:ascii="Arial" w:cs="Arial" w:eastAsia="Arial" w:hAnsi="Arial"/>
          <w:b/>
          <w:bCs/>
        </w:rPr>
        <w:t xml:space="preserve">Illinois BIPA</w:t>
      </w:r>
    </w:p>
    <w:p>
      <w:pPr>
        <w:spacing w:after="120"/>
      </w:pPr>
      <w:r>
        <w:rPr>
          <w:rFonts w:ascii="Arial" w:cs="Arial" w:eastAsia="Arial" w:hAnsi="Arial"/>
          <w:sz w:val="22"/>
          <w:szCs w:val="22"/>
        </w:rPr>
        <w:t xml:space="preserve">The Biometric Information Privacy Act treats voiceprints as protected biometric data, requiring informed written consent before collection. Violations carry statutory damages of $1,000–$5,000 per incident.</w:t>
      </w:r>
    </w:p>
    <w:p>
      <w:pPr>
        <w:spacing w:after="120"/>
      </w:pPr>
      <w:r>
        <w:rPr>
          <w:rFonts w:ascii="Arial" w:cs="Arial" w:eastAsia="Arial" w:hAnsi="Arial"/>
          <w:b/>
          <w:bCs/>
          <w:sz w:val="22"/>
          <w:szCs w:val="22"/>
        </w:rPr>
        <w:t xml:space="preserve">NOIZY Alignment: </w:t>
      </w:r>
      <w:r>
        <w:rPr>
          <w:rFonts w:ascii="Arial" w:cs="Arial" w:eastAsia="Arial" w:hAnsi="Arial"/>
          <w:sz w:val="22"/>
          <w:szCs w:val="22"/>
        </w:rPr>
        <w:t xml:space="preserve">Our Voice DNA system treats voice as biometric data by default. Never Clause NC_SURVEILLANCE explicitly prohibits surveillance and biometric ID systems.</w:t>
      </w:r>
    </w:p>
    <w:p>
      <w:pPr>
        <w:pStyle w:val="Heading3"/>
        <w:spacing w:after="200" w:before="300"/>
      </w:pPr>
      <w:r>
        <w:rPr>
          <w:rFonts w:ascii="Arial" w:cs="Arial" w:eastAsia="Arial" w:hAnsi="Arial"/>
          <w:b/>
          <w:bCs/>
        </w:rPr>
        <w:t xml:space="preserve">California &amp; New York</w:t>
      </w:r>
    </w:p>
    <w:p>
      <w:pPr>
        <w:spacing w:after="120"/>
      </w:pPr>
      <w:r>
        <w:rPr>
          <w:rFonts w:ascii="Arial" w:cs="Arial" w:eastAsia="Arial" w:hAnsi="Arial"/>
          <w:sz w:val="22"/>
          <w:szCs w:val="22"/>
        </w:rPr>
        <w:t xml:space="preserve">Both states have extended likeness rights to digital voice reproduction with enhanced penalties for commercial misuse.</w:t>
      </w:r>
    </w:p>
    <w:p>
      <w:pPr>
        <w:pStyle w:val="Heading2"/>
        <w:spacing w:after="200" w:before="300"/>
      </w:pPr>
      <w:r>
        <w:rPr>
          <w:rFonts w:ascii="Arial" w:cs="Arial" w:eastAsia="Arial" w:hAnsi="Arial"/>
          <w:b/>
          <w:bCs/>
        </w:rPr>
        <w:t xml:space="preserve">2.2 European Union</w:t>
      </w:r>
    </w:p>
    <w:p>
      <w:pPr>
        <w:pStyle w:val="Heading3"/>
        <w:spacing w:after="200" w:before="300"/>
      </w:pPr>
      <w:r>
        <w:rPr>
          <w:rFonts w:ascii="Arial" w:cs="Arial" w:eastAsia="Arial" w:hAnsi="Arial"/>
          <w:b/>
          <w:bCs/>
        </w:rPr>
        <w:t xml:space="preserve">EU AI Act (Fully Applicable August 2, 2026)</w:t>
      </w:r>
    </w:p>
    <w:p>
      <w:pPr>
        <w:spacing w:after="120"/>
      </w:pPr>
      <w:r>
        <w:rPr>
          <w:rFonts w:ascii="Arial" w:cs="Arial" w:eastAsia="Arial" w:hAnsi="Arial"/>
          <w:sz w:val="22"/>
          <w:szCs w:val="22"/>
        </w:rPr>
        <w:t xml:space="preserve">The world’s most comprehensive AI regulation requires: mandatory labeling of all AI-generated content including deepfakes, transparency obligations for all AI system providers, consent requirements for biometric and voice data processing, and penalties up to 7% of global annual turnover for violations.</w:t>
      </w:r>
    </w:p>
    <w:p>
      <w:pPr>
        <w:spacing w:after="120"/>
      </w:pPr>
      <w:r>
        <w:rPr>
          <w:rFonts w:ascii="Arial" w:cs="Arial" w:eastAsia="Arial" w:hAnsi="Arial"/>
          <w:b/>
          <w:bCs/>
          <w:sz w:val="22"/>
          <w:szCs w:val="22"/>
        </w:rPr>
        <w:t xml:space="preserve">NOIZY Alignment: </w:t>
      </w:r>
      <w:r>
        <w:rPr>
          <w:rFonts w:ascii="Arial" w:cs="Arial" w:eastAsia="Arial" w:hAnsi="Arial"/>
          <w:sz w:val="22"/>
          <w:szCs w:val="22"/>
        </w:rPr>
        <w:t xml:space="preserve">C2PA content credentials are already built into Heaven17’s synthesis pipeline. Our append-only ledger provides the transparency audit trail the EU AI Act demands. Our consent tokens exceed the Act’s consent requirements.</w:t>
      </w:r>
    </w:p>
    <w:p>
      <w:pPr>
        <w:pStyle w:val="Heading3"/>
        <w:spacing w:after="200" w:before="300"/>
      </w:pPr>
      <w:r>
        <w:rPr>
          <w:rFonts w:ascii="Arial" w:cs="Arial" w:eastAsia="Arial" w:hAnsi="Arial"/>
          <w:b/>
          <w:bCs/>
        </w:rPr>
        <w:t xml:space="preserve">EU Code of Practice on AI-Generated Content (2025)</w:t>
      </w:r>
    </w:p>
    <w:p>
      <w:pPr>
        <w:spacing w:after="120"/>
      </w:pPr>
      <w:r>
        <w:rPr>
          <w:rFonts w:ascii="Arial" w:cs="Arial" w:eastAsia="Arial" w:hAnsi="Arial"/>
          <w:sz w:val="22"/>
          <w:szCs w:val="22"/>
        </w:rPr>
        <w:t xml:space="preserve">The European Commission launched a code of practice specifically for marking and labeling AI-generated content, establishing concrete implementation guidelines for the AI Act’s transparency requirements.</w:t>
      </w:r>
    </w:p>
    <w:p>
      <w:pPr>
        <w:spacing w:after="120"/>
      </w:pPr>
      <w:r>
        <w:rPr>
          <w:rFonts w:ascii="Arial" w:cs="Arial" w:eastAsia="Arial" w:hAnsi="Arial"/>
          <w:b/>
          <w:bCs/>
          <w:sz w:val="22"/>
          <w:szCs w:val="22"/>
        </w:rPr>
        <w:t xml:space="preserve">NOIZY Alignment: </w:t>
      </w:r>
      <w:r>
        <w:rPr>
          <w:rFonts w:ascii="Arial" w:cs="Arial" w:eastAsia="Arial" w:hAnsi="Arial"/>
          <w:sz w:val="22"/>
          <w:szCs w:val="22"/>
        </w:rPr>
        <w:t xml:space="preserve">C2PA credentials + NOIZY Proof watermarking = full compliance with labeling requirements. We exceed the code by providing cryptographic provenance, not just labels.</w:t>
      </w:r>
    </w:p>
    <w:p>
      <w:pPr>
        <w:pStyle w:val="Heading3"/>
        <w:spacing w:after="200" w:before="300"/>
      </w:pPr>
      <w:r>
        <w:rPr>
          <w:rFonts w:ascii="Arial" w:cs="Arial" w:eastAsia="Arial" w:hAnsi="Arial"/>
          <w:b/>
          <w:bCs/>
        </w:rPr>
        <w:t xml:space="preserve">Denmark Copyright Amendment</w:t>
      </w:r>
    </w:p>
    <w:p>
      <w:pPr>
        <w:spacing w:after="120"/>
      </w:pPr>
      <w:r>
        <w:rPr>
          <w:rFonts w:ascii="Arial" w:cs="Arial" w:eastAsia="Arial" w:hAnsi="Arial"/>
          <w:sz w:val="22"/>
          <w:szCs w:val="22"/>
        </w:rPr>
        <w:t xml:space="preserve">Denmark amended its copyright law to establish that every person has the right to their own body, facial features, and voice — the most explicit voice sovereignty law in Europe.</w:t>
      </w:r>
    </w:p>
    <w:p>
      <w:pPr>
        <w:spacing w:after="120"/>
      </w:pPr>
      <w:r>
        <w:rPr>
          <w:rFonts w:ascii="Arial" w:cs="Arial" w:eastAsia="Arial" w:hAnsi="Arial"/>
          <w:b/>
          <w:bCs/>
          <w:sz w:val="22"/>
          <w:szCs w:val="22"/>
        </w:rPr>
        <w:t xml:space="preserve">NOIZY Alignment: </w:t>
      </w:r>
      <w:r>
        <w:rPr>
          <w:rFonts w:ascii="Arial" w:cs="Arial" w:eastAsia="Arial" w:hAnsi="Arial"/>
          <w:sz w:val="22"/>
          <w:szCs w:val="22"/>
        </w:rPr>
        <w:t xml:space="preserve">This IS the NOIZY philosophy encoded in law. Voice as sovereign property. Voice as legacy. Voice as identity.</w:t>
      </w:r>
    </w:p>
    <w:p>
      <w:pPr>
        <w:pStyle w:val="Heading2"/>
        <w:spacing w:after="200" w:before="300"/>
      </w:pPr>
      <w:r>
        <w:rPr>
          <w:rFonts w:ascii="Arial" w:cs="Arial" w:eastAsia="Arial" w:hAnsi="Arial"/>
          <w:b/>
          <w:bCs/>
        </w:rPr>
        <w:t xml:space="preserve">2.3 Asia-Pacific</w:t>
      </w:r>
    </w:p>
    <w:p>
      <w:pPr>
        <w:pStyle w:val="Heading3"/>
        <w:spacing w:after="200" w:before="300"/>
      </w:pPr>
      <w:r>
        <w:rPr>
          <w:rFonts w:ascii="Arial" w:cs="Arial" w:eastAsia="Arial" w:hAnsi="Arial"/>
          <w:b/>
          <w:bCs/>
        </w:rPr>
        <w:t xml:space="preserve">Japan AI Sound Representation Law (2025)</w:t>
      </w:r>
    </w:p>
    <w:p>
      <w:pPr>
        <w:spacing w:after="120"/>
      </w:pPr>
      <w:r>
        <w:rPr>
          <w:rFonts w:ascii="Arial" w:cs="Arial" w:eastAsia="Arial" w:hAnsi="Arial"/>
          <w:sz w:val="22"/>
          <w:szCs w:val="22"/>
        </w:rPr>
        <w:t xml:space="preserve">Covers both voice cloning and synthetic singing models. Requires consent from original artists before their vocal characteristics are used in training sets.</w:t>
      </w:r>
    </w:p>
    <w:p>
      <w:pPr>
        <w:pStyle w:val="Heading3"/>
        <w:spacing w:after="200" w:before="300"/>
      </w:pPr>
      <w:r>
        <w:rPr>
          <w:rFonts w:ascii="Arial" w:cs="Arial" w:eastAsia="Arial" w:hAnsi="Arial"/>
          <w:b/>
          <w:bCs/>
        </w:rPr>
        <w:t xml:space="preserve">South Korea AI Identity Protection Act (2025)</w:t>
      </w:r>
    </w:p>
    <w:p>
      <w:pPr>
        <w:spacing w:after="120"/>
      </w:pPr>
      <w:r>
        <w:rPr>
          <w:rFonts w:ascii="Arial" w:cs="Arial" w:eastAsia="Arial" w:hAnsi="Arial"/>
          <w:sz w:val="22"/>
          <w:szCs w:val="22"/>
        </w:rPr>
        <w:t xml:space="preserve">Requires companies to store verifiable consent logs and allow users to revoke voice usage authorization at any time.</w:t>
      </w:r>
    </w:p>
    <w:p>
      <w:pPr>
        <w:spacing w:after="120"/>
      </w:pPr>
      <w:r>
        <w:rPr>
          <w:rFonts w:ascii="Arial" w:cs="Arial" w:eastAsia="Arial" w:hAnsi="Arial"/>
          <w:b/>
          <w:bCs/>
          <w:sz w:val="22"/>
          <w:szCs w:val="22"/>
        </w:rPr>
        <w:t xml:space="preserve">NOIZY Alignment: </w:t>
      </w:r>
      <w:r>
        <w:rPr>
          <w:rFonts w:ascii="Arial" w:cs="Arial" w:eastAsia="Arial" w:hAnsi="Arial"/>
          <w:sz w:val="22"/>
          <w:szCs w:val="22"/>
        </w:rPr>
        <w:t xml:space="preserve">Our consent token architecture with instant Kill Switch revocation exceeds South Korea’s requirements. Our append-only ledger IS the verifiable consent log they mandate.</w:t>
      </w:r>
    </w:p>
    <w:p>
      <w:pPr>
        <w:pStyle w:val="Heading3"/>
        <w:spacing w:after="200" w:before="300"/>
      </w:pPr>
      <w:r>
        <w:rPr>
          <w:rFonts w:ascii="Arial" w:cs="Arial" w:eastAsia="Arial" w:hAnsi="Arial"/>
          <w:b/>
          <w:bCs/>
        </w:rPr>
        <w:t xml:space="preserve">Australia Digital Voice Rights Framework (2026)</w:t>
      </w:r>
    </w:p>
    <w:p>
      <w:pPr>
        <w:spacing w:after="120"/>
      </w:pPr>
      <w:r>
        <w:rPr>
          <w:rFonts w:ascii="Arial" w:cs="Arial" w:eastAsia="Arial" w:hAnsi="Arial"/>
          <w:sz w:val="22"/>
          <w:szCs w:val="22"/>
        </w:rPr>
        <w:t xml:space="preserve">Integrates cloned voice usage within existing privacy and copyright statutes with accountability-focused enforcement.</w:t>
      </w:r>
    </w:p>
    <w:p>
      <w:pPr>
        <w:pStyle w:val="Heading2"/>
        <w:spacing w:after="200" w:before="300"/>
      </w:pPr>
      <w:r>
        <w:rPr>
          <w:rFonts w:ascii="Arial" w:cs="Arial" w:eastAsia="Arial" w:hAnsi="Arial"/>
          <w:b/>
          <w:bCs/>
        </w:rPr>
        <w:t xml:space="preserve">2.4 International Bodies</w:t>
      </w:r>
    </w:p>
    <w:p>
      <w:pPr>
        <w:pStyle w:val="Heading3"/>
        <w:spacing w:after="200" w:before="300"/>
      </w:pPr>
      <w:r>
        <w:rPr>
          <w:rFonts w:ascii="Arial" w:cs="Arial" w:eastAsia="Arial" w:hAnsi="Arial"/>
          <w:b/>
          <w:bCs/>
        </w:rPr>
        <w:t xml:space="preserve">WIPO AI Infrastructure Interchange (2026)</w:t>
      </w:r>
    </w:p>
    <w:p>
      <w:pPr>
        <w:spacing w:after="120"/>
      </w:pPr>
      <w:r>
        <w:rPr>
          <w:rFonts w:ascii="Arial" w:cs="Arial" w:eastAsia="Arial" w:hAnsi="Arial"/>
          <w:sz w:val="22"/>
          <w:szCs w:val="22"/>
        </w:rPr>
        <w:t xml:space="preserve">Launched March 17, 2026 at WIPO Headquarters in Geneva. Explores practical solutions for AI and intellectual property infrastructure. The WIPO Performances and Phonograms Treaty (WPPT) is being adapted to address digital replicas in entertainment.</w:t>
      </w:r>
    </w:p>
    <w:p>
      <w:pPr>
        <w:spacing w:after="120"/>
      </w:pPr>
      <w:r>
        <w:rPr>
          <w:rFonts w:ascii="Arial" w:cs="Arial" w:eastAsia="Arial" w:hAnsi="Arial"/>
          <w:b/>
          <w:bCs/>
          <w:sz w:val="22"/>
          <w:szCs w:val="22"/>
        </w:rPr>
        <w:t xml:space="preserve">NOIZY Alignment: </w:t>
      </w:r>
      <w:r>
        <w:rPr>
          <w:rFonts w:ascii="Arial" w:cs="Arial" w:eastAsia="Arial" w:hAnsi="Arial"/>
          <w:sz w:val="22"/>
          <w:szCs w:val="22"/>
        </w:rPr>
        <w:t xml:space="preserve">NOIZY’s architecture — consent kernel + provenance + compensation — is exactly the kind of “practical solution” WIPO is looking for. Position NOIZY as a reference implementation.</w:t>
      </w:r>
    </w:p>
    <w:p>
      <w:r>
        <w:br w:type="page"/>
      </w:r>
    </w:p>
    <w:p>
      <w:pPr>
        <w:pStyle w:val="Heading2"/>
        <w:spacing w:after="200" w:before="300"/>
      </w:pPr>
      <w:r>
        <w:rPr>
          <w:rFonts w:ascii="Arial" w:cs="Arial" w:eastAsia="Arial" w:hAnsi="Arial"/>
          <w:b/>
          <w:bCs/>
        </w:rPr>
        <w:t xml:space="preserve">2.5 Legal Arsenal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Jurisdiction</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Key Law</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Year</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NOIZY Advantage</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Tennessee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ELVIS Act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Never Clauses exceed requirements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US Federal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FAKES Act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Kill Switch exceeds consent model</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Illinois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BIPA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2008+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Voice DNA = biometric by default</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EU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Act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2024–2026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C2PA + ledger = full compliance</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EU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Code of Practice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Cryptographic provenance built-in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Denmark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Copyright Amendment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Voice sovereignty IS our mission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Japan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Sound Law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Consent-before-training model</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South Korea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Identity Protection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Verifiable consent logs + revocation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Australia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Digital Voice Rights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Privacy-integrated voice protection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WIPO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AIII / WPPT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Reference implementation candidate</w:t>
            </w:r>
          </w:p>
        </w:tc>
      </w:tr>
    </w:tbl>
    <w:p>
      <w:r>
        <w:br w:type="page"/>
      </w:r>
    </w:p>
    <w:p>
      <w:pPr>
        <w:pStyle w:val="Heading1"/>
        <w:spacing w:after="200" w:before="300"/>
      </w:pPr>
      <w:r>
        <w:rPr>
          <w:rFonts w:ascii="Arial" w:cs="Arial" w:eastAsia="Arial" w:hAnsi="Arial"/>
          <w:b/>
          <w:bCs/>
        </w:rPr>
        <w:t xml:space="preserve">3. Competitive Landscape — Know Every Player</w:t>
      </w:r>
    </w:p>
    <w:p>
      <w:pPr>
        <w:spacing w:after="120"/>
      </w:pPr>
      <w:r>
        <w:rPr>
          <w:rFonts w:ascii="Arial" w:cs="Arial" w:eastAsia="Arial" w:hAnsi="Arial"/>
          <w:sz w:val="22"/>
          <w:szCs w:val="22"/>
        </w:rPr>
        <w:t xml:space="preserve">The AI voice and music consent space is rapidly filling with well-funded competitors. But there’s a critical distinction: most of them are retrofitting consent onto extraction-first architectures. NOIZY was built consent-first.</w:t>
      </w:r>
    </w:p>
    <w:p>
      <w:pPr>
        <w:pStyle w:val="Heading2"/>
        <w:spacing w:after="200" w:before="300"/>
      </w:pPr>
      <w:r>
        <w:rPr>
          <w:rFonts w:ascii="Arial" w:cs="Arial" w:eastAsia="Arial" w:hAnsi="Arial"/>
          <w:b/>
          <w:bCs/>
        </w:rPr>
        <w:t xml:space="preserve">3.1 Direct Competitors</w:t>
      </w:r>
    </w:p>
    <w:p>
      <w:pPr>
        <w:pStyle w:val="Heading3"/>
        <w:spacing w:after="200" w:before="300"/>
      </w:pPr>
      <w:r>
        <w:rPr>
          <w:rFonts w:ascii="Arial" w:cs="Arial" w:eastAsia="Arial" w:hAnsi="Arial"/>
          <w:b/>
          <w:bCs/>
        </w:rPr>
        <w:t xml:space="preserve">Vermillio / TraceID (Sony Music-backed)</w:t>
      </w:r>
    </w:p>
    <w:p>
      <w:pPr>
        <w:spacing w:after="120"/>
      </w:pPr>
      <w:r>
        <w:rPr>
          <w:rFonts w:ascii="Arial" w:cs="Arial" w:eastAsia="Arial" w:hAnsi="Arial"/>
          <w:b/>
          <w:bCs/>
          <w:sz w:val="22"/>
          <w:szCs w:val="22"/>
        </w:rPr>
        <w:t xml:space="preserve">Funding: </w:t>
      </w:r>
      <w:r>
        <w:rPr>
          <w:rFonts w:ascii="Arial" w:cs="Arial" w:eastAsia="Arial" w:hAnsi="Arial"/>
          <w:sz w:val="22"/>
          <w:szCs w:val="22"/>
        </w:rPr>
        <w:t xml:space="preserve">$16M Series A led by Sony Music and DNS Capital (March 2025)</w:t>
      </w:r>
    </w:p>
    <w:p>
      <w:pPr>
        <w:spacing w:after="120"/>
      </w:pPr>
      <w:r>
        <w:rPr>
          <w:rFonts w:ascii="Arial" w:cs="Arial" w:eastAsia="Arial" w:hAnsi="Arial"/>
          <w:b/>
          <w:bCs/>
          <w:sz w:val="22"/>
          <w:szCs w:val="22"/>
        </w:rPr>
        <w:t xml:space="preserve">What they do: </w:t>
      </w:r>
      <w:r>
        <w:rPr>
          <w:rFonts w:ascii="Arial" w:cs="Arial" w:eastAsia="Arial" w:hAnsi="Arial"/>
          <w:sz w:val="22"/>
          <w:szCs w:val="22"/>
        </w:rPr>
        <w:t xml:space="preserve">TraceID monitors online content for unauthorized use of intellectual property, name, image, and likeness. Sends automatic takedown requests. Manages payment for licensed content. Identifies AI-altered content.</w:t>
      </w:r>
    </w:p>
    <w:p>
      <w:pPr>
        <w:spacing w:after="120"/>
      </w:pPr>
      <w:r>
        <w:rPr>
          <w:rFonts w:ascii="Arial" w:cs="Arial" w:eastAsia="Arial" w:hAnsi="Arial"/>
          <w:b/>
          <w:bCs/>
          <w:sz w:val="22"/>
          <w:szCs w:val="22"/>
        </w:rPr>
        <w:t xml:space="preserve">Core principles: </w:t>
      </w:r>
      <w:r>
        <w:rPr>
          <w:rFonts w:ascii="Arial" w:cs="Arial" w:eastAsia="Arial" w:hAnsi="Arial"/>
          <w:sz w:val="22"/>
          <w:szCs w:val="22"/>
        </w:rPr>
        <w:t xml:space="preserve">Consent, Credit, Compensation — three Cs.</w:t>
      </w:r>
    </w:p>
    <w:p>
      <w:pPr>
        <w:spacing w:after="120"/>
      </w:pPr>
      <w:r>
        <w:rPr>
          <w:rFonts w:ascii="Arial" w:cs="Arial" w:eastAsia="Arial" w:hAnsi="Arial"/>
          <w:b/>
          <w:bCs/>
          <w:sz w:val="22"/>
          <w:szCs w:val="22"/>
        </w:rPr>
        <w:t xml:space="preserve">Strengths: </w:t>
      </w:r>
      <w:r>
        <w:rPr>
          <w:rFonts w:ascii="Arial" w:cs="Arial" w:eastAsia="Arial" w:hAnsi="Arial"/>
          <w:sz w:val="22"/>
          <w:szCs w:val="22"/>
        </w:rPr>
        <w:t xml:space="preserve">Sony Music partnership gives instant credibility and catalog access. Sophisticated AI detection models.</w:t>
      </w:r>
    </w:p>
    <w:p>
      <w:pPr>
        <w:spacing w:after="120"/>
      </w:pPr>
      <w:r>
        <w:rPr>
          <w:rFonts w:ascii="Arial" w:cs="Arial" w:eastAsia="Arial" w:hAnsi="Arial"/>
          <w:b/>
          <w:bCs/>
          <w:sz w:val="22"/>
          <w:szCs w:val="22"/>
        </w:rPr>
        <w:t xml:space="preserve">Weaknesses: </w:t>
      </w:r>
      <w:r>
        <w:rPr>
          <w:rFonts w:ascii="Arial" w:cs="Arial" w:eastAsia="Arial" w:hAnsi="Arial"/>
          <w:sz w:val="22"/>
          <w:szCs w:val="22"/>
        </w:rPr>
        <w:t xml:space="preserve">Reactive, not preventive. Monitors AFTER content appears, rather than blocking unauthorized synthesis BEFORE it happens. No consent kernel architecture — they’re a detection layer, not a sovereignty layer.</w:t>
      </w:r>
    </w:p>
    <w:p>
      <w:pPr>
        <w:spacing w:after="120"/>
      </w:pPr>
      <w:r>
        <w:rPr>
          <w:rFonts w:ascii="Arial" w:cs="Arial" w:eastAsia="Arial" w:hAnsi="Arial"/>
          <w:b/>
          <w:bCs/>
          <w:sz w:val="22"/>
          <w:szCs w:val="22"/>
        </w:rPr>
        <w:t xml:space="preserve">NOIZY Advantage: </w:t>
      </w:r>
      <w:r>
        <w:rPr>
          <w:rFonts w:ascii="Arial" w:cs="Arial" w:eastAsia="Arial" w:hAnsi="Arial"/>
          <w:sz w:val="22"/>
          <w:szCs w:val="22"/>
        </w:rPr>
        <w:t xml:space="preserve">We prevent unauthorized synthesis at the point of creation. Our Covenant validator checks 9 conditions BEFORE any synthesis proceeds. Vermillio finds violations after the fact. NOIZY prevents them from happening.</w:t>
      </w:r>
    </w:p>
    <w:p>
      <w:pPr>
        <w:pStyle w:val="Heading2"/>
        <w:spacing w:after="200" w:before="300"/>
      </w:pPr>
      <w:r>
        <w:rPr>
          <w:rFonts w:ascii="Arial" w:cs="Arial" w:eastAsia="Arial" w:hAnsi="Arial"/>
          <w:b/>
          <w:bCs/>
        </w:rPr>
        <w:t xml:space="preserve">3.2 AI Music Platforms with Licensing</w:t>
      </w:r>
    </w:p>
    <w:p>
      <w:pPr>
        <w:pStyle w:val="Heading3"/>
        <w:spacing w:after="200" w:before="300"/>
      </w:pPr>
      <w:r>
        <w:rPr>
          <w:rFonts w:ascii="Arial" w:cs="Arial" w:eastAsia="Arial" w:hAnsi="Arial"/>
          <w:b/>
          <w:bCs/>
        </w:rPr>
        <w:t xml:space="preserve">ElevenLabs</w:t>
      </w:r>
    </w:p>
    <w:p>
      <w:pPr>
        <w:spacing w:after="120"/>
      </w:pPr>
      <w:r>
        <w:rPr>
          <w:rFonts w:ascii="Arial" w:cs="Arial" w:eastAsia="Arial" w:hAnsi="Arial"/>
          <w:b/>
          <w:bCs/>
          <w:sz w:val="22"/>
          <w:szCs w:val="22"/>
        </w:rPr>
        <w:t xml:space="preserve">What they do: </w:t>
      </w:r>
      <w:r>
        <w:rPr>
          <w:rFonts w:ascii="Arial" w:cs="Arial" w:eastAsia="Arial" w:hAnsi="Arial"/>
          <w:sz w:val="22"/>
          <w:szCs w:val="22"/>
        </w:rPr>
        <w:t xml:space="preserve">AI audio company with voice cloning and music generation (Eleven Music, launched August 2025). Licensing deals with Merlin (indie labels) and Kobalt (indie publishers).</w:t>
      </w:r>
    </w:p>
    <w:p>
      <w:pPr>
        <w:spacing w:after="120"/>
      </w:pPr>
      <w:r>
        <w:rPr>
          <w:rFonts w:ascii="Arial" w:cs="Arial" w:eastAsia="Arial" w:hAnsi="Arial"/>
          <w:b/>
          <w:bCs/>
          <w:sz w:val="22"/>
          <w:szCs w:val="22"/>
        </w:rPr>
        <w:t xml:space="preserve">Weakness: </w:t>
      </w:r>
      <w:r>
        <w:rPr>
          <w:rFonts w:ascii="Arial" w:cs="Arial" w:eastAsia="Arial" w:hAnsi="Arial"/>
          <w:sz w:val="22"/>
          <w:szCs w:val="22"/>
        </w:rPr>
        <w:t xml:space="preserve">Built for scale and convenience first, consent second. Voice cloning is their core product — consent is a constraint they manage, not their mission.</w:t>
      </w:r>
    </w:p>
    <w:p>
      <w:pPr>
        <w:spacing w:after="120"/>
      </w:pPr>
      <w:r>
        <w:rPr>
          <w:rFonts w:ascii="Arial" w:cs="Arial" w:eastAsia="Arial" w:hAnsi="Arial"/>
          <w:b/>
          <w:bCs/>
          <w:sz w:val="22"/>
          <w:szCs w:val="22"/>
        </w:rPr>
        <w:t xml:space="preserve">NOIZY Advantage: </w:t>
      </w:r>
      <w:r>
        <w:rPr>
          <w:rFonts w:ascii="Arial" w:cs="Arial" w:eastAsia="Arial" w:hAnsi="Arial"/>
          <w:sz w:val="22"/>
          <w:szCs w:val="22"/>
        </w:rPr>
        <w:t xml:space="preserve">Consent is not a constraint for us. It IS the product. Every Never Clause, every Kill Switch, every Covenant check — that’s not overhead, that’s the value proposition.</w:t>
      </w:r>
    </w:p>
    <w:p>
      <w:pPr>
        <w:pStyle w:val="Heading3"/>
        <w:spacing w:after="200" w:before="300"/>
      </w:pPr>
      <w:r>
        <w:rPr>
          <w:rFonts w:ascii="Arial" w:cs="Arial" w:eastAsia="Arial" w:hAnsi="Arial"/>
          <w:b/>
          <w:bCs/>
        </w:rPr>
        <w:t xml:space="preserve">Udio (Universal Music partnership)</w:t>
      </w:r>
    </w:p>
    <w:p>
      <w:pPr>
        <w:spacing w:after="120"/>
      </w:pPr>
      <w:r>
        <w:rPr>
          <w:rFonts w:ascii="Arial" w:cs="Arial" w:eastAsia="Arial" w:hAnsi="Arial"/>
          <w:b/>
          <w:bCs/>
          <w:sz w:val="22"/>
          <w:szCs w:val="22"/>
        </w:rPr>
        <w:t xml:space="preserve">What they do: </w:t>
      </w:r>
      <w:r>
        <w:rPr>
          <w:rFonts w:ascii="Arial" w:cs="Arial" w:eastAsia="Arial" w:hAnsi="Arial"/>
          <w:sz w:val="22"/>
          <w:szCs w:val="22"/>
        </w:rPr>
        <w:t xml:space="preserve">Pivoted from unlicensed AI music generation to fully-licensed remixing and fan engagement platform. Deal with Universal (late 2025) and Warner Music Group. Launching subscription service in 2026 with AI models trained only on authorized music.</w:t>
      </w:r>
    </w:p>
    <w:p>
      <w:pPr>
        <w:spacing w:after="120"/>
      </w:pPr>
      <w:r>
        <w:rPr>
          <w:rFonts w:ascii="Arial" w:cs="Arial" w:eastAsia="Arial" w:hAnsi="Arial"/>
          <w:b/>
          <w:bCs/>
          <w:sz w:val="22"/>
          <w:szCs w:val="22"/>
        </w:rPr>
        <w:t xml:space="preserve">Weakness: </w:t>
      </w:r>
      <w:r>
        <w:rPr>
          <w:rFonts w:ascii="Arial" w:cs="Arial" w:eastAsia="Arial" w:hAnsi="Arial"/>
          <w:sz w:val="22"/>
          <w:szCs w:val="22"/>
        </w:rPr>
        <w:t xml:space="preserve">Required a lawsuit and settlement to pivot to consent. Their consent model is licensing-based (label-to-platform), not artist-sovereign.</w:t>
      </w:r>
    </w:p>
    <w:p>
      <w:pPr>
        <w:spacing w:after="120"/>
      </w:pPr>
      <w:r>
        <w:rPr>
          <w:rFonts w:ascii="Arial" w:cs="Arial" w:eastAsia="Arial" w:hAnsi="Arial"/>
          <w:b/>
          <w:bCs/>
          <w:sz w:val="22"/>
          <w:szCs w:val="22"/>
        </w:rPr>
        <w:t xml:space="preserve">NOIZY Advantage: </w:t>
      </w:r>
      <w:r>
        <w:rPr>
          <w:rFonts w:ascii="Arial" w:cs="Arial" w:eastAsia="Arial" w:hAnsi="Arial"/>
          <w:sz w:val="22"/>
          <w:szCs w:val="22"/>
        </w:rPr>
        <w:t xml:space="preserve">Our consent flows from the artist directly, not through label intermediaries. The 75/25 royalty split ensures artists always take the majority. Udio’s model empowers labels. NOIZY empowers artists.</w:t>
      </w:r>
    </w:p>
    <w:p>
      <w:pPr>
        <w:pStyle w:val="Heading3"/>
        <w:spacing w:after="200" w:before="300"/>
      </w:pPr>
      <w:r>
        <w:rPr>
          <w:rFonts w:ascii="Arial" w:cs="Arial" w:eastAsia="Arial" w:hAnsi="Arial"/>
          <w:b/>
          <w:bCs/>
        </w:rPr>
        <w:t xml:space="preserve">Elf.Tech</w:t>
      </w:r>
    </w:p>
    <w:p>
      <w:pPr>
        <w:spacing w:after="120"/>
      </w:pPr>
      <w:r>
        <w:rPr>
          <w:rFonts w:ascii="Arial" w:cs="Arial" w:eastAsia="Arial" w:hAnsi="Arial"/>
          <w:b/>
          <w:bCs/>
          <w:sz w:val="22"/>
          <w:szCs w:val="22"/>
        </w:rPr>
        <w:t xml:space="preserve">What they do: </w:t>
      </w:r>
      <w:r>
        <w:rPr>
          <w:rFonts w:ascii="Arial" w:cs="Arial" w:eastAsia="Arial" w:hAnsi="Arial"/>
          <w:sz w:val="22"/>
          <w:szCs w:val="22"/>
        </w:rPr>
        <w:t xml:space="preserve">Proved that consent-based voice licensing can function as both a creative tool and an economic model. Artists opt-in to allow voice cloning with compensation.</w:t>
      </w:r>
    </w:p>
    <w:p>
      <w:pPr>
        <w:spacing w:after="120"/>
      </w:pPr>
      <w:r>
        <w:rPr>
          <w:rFonts w:ascii="Arial" w:cs="Arial" w:eastAsia="Arial" w:hAnsi="Arial"/>
          <w:b/>
          <w:bCs/>
          <w:sz w:val="22"/>
          <w:szCs w:val="22"/>
        </w:rPr>
        <w:t xml:space="preserve">NOIZY Advantage: </w:t>
      </w:r>
      <w:r>
        <w:rPr>
          <w:rFonts w:ascii="Arial" w:cs="Arial" w:eastAsia="Arial" w:hAnsi="Arial"/>
          <w:sz w:val="22"/>
          <w:szCs w:val="22"/>
        </w:rPr>
        <w:t xml:space="preserve">Elf.Tech proved the concept. NOIZY builds the infrastructure. We don’t just license voices — we provide the entire consent kernel, Kill Switch, estate planning, union tiers, and provenance chain.</w:t>
      </w:r>
    </w:p>
    <w:p>
      <w:pPr>
        <w:pStyle w:val="Heading2"/>
        <w:spacing w:after="200" w:before="300"/>
      </w:pPr>
      <w:r>
        <w:rPr>
          <w:rFonts w:ascii="Arial" w:cs="Arial" w:eastAsia="Arial" w:hAnsi="Arial"/>
          <w:b/>
          <w:bCs/>
        </w:rPr>
        <w:t xml:space="preserve">3.3 Competitive Positioning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872"/>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NOIZY</w:t>
            </w:r>
          </w:p>
        </w:tc>
        <w:tc>
          <w:tcPr>
            <w:tcW w:type="dxa" w:w="1872"/>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Vermillio</w:t>
            </w:r>
          </w:p>
        </w:tc>
        <w:tc>
          <w:tcPr>
            <w:tcW w:type="dxa" w:w="1872"/>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ElevenLabs</w:t>
            </w:r>
          </w:p>
        </w:tc>
        <w:tc>
          <w:tcPr>
            <w:tcW w:type="dxa" w:w="1872"/>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Udio</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Consent Architecture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Native kernel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Detection layer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Bolt-on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Label-mediated</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Pre-synthesis blocking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 (Covenant)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Kill Switch (instant revoke)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Never Clauses (immovable)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 enforced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Artist-direct sovereignty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Label-mediated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Label-mediated</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75/25 artist royalty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 (minimum)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Varies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Varies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Label-dependent</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C2PA provenance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Built-in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Append-only audit ledger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Partial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100-year estate planning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 (OAIS/PREMIS)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Union tier system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tiers seeded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Voice DNA vault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Open API (55 endpoints)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Proprietary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Proprietary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Proprietary</w:t>
            </w:r>
          </w:p>
        </w:tc>
      </w:tr>
    </w:tbl>
    <w:p>
      <w:r>
        <w:br w:type="page"/>
      </w:r>
    </w:p>
    <w:p>
      <w:pPr>
        <w:pStyle w:val="Heading1"/>
        <w:spacing w:after="200" w:before="300"/>
      </w:pPr>
      <w:r>
        <w:rPr>
          <w:rFonts w:ascii="Arial" w:cs="Arial" w:eastAsia="Arial" w:hAnsi="Arial"/>
          <w:b/>
          <w:bCs/>
        </w:rPr>
        <w:t xml:space="preserve">4. Content Provenance — C2PA and Beyond</w:t>
      </w:r>
    </w:p>
    <w:p>
      <w:pPr>
        <w:spacing w:after="120"/>
      </w:pPr>
      <w:r>
        <w:rPr>
          <w:rFonts w:ascii="Arial" w:cs="Arial" w:eastAsia="Arial" w:hAnsi="Arial"/>
          <w:sz w:val="22"/>
          <w:szCs w:val="22"/>
        </w:rPr>
        <w:t xml:space="preserve">Content Credentials are becoming the global standard for proving where digital content comes from. NOIZY’s early adoption of C2PA positions it at the front of a $2 billion market.</w:t>
      </w:r>
    </w:p>
    <w:p>
      <w:pPr>
        <w:pStyle w:val="Heading2"/>
        <w:spacing w:after="200" w:before="300"/>
      </w:pPr>
      <w:r>
        <w:rPr>
          <w:rFonts w:ascii="Arial" w:cs="Arial" w:eastAsia="Arial" w:hAnsi="Arial"/>
          <w:b/>
          <w:bCs/>
        </w:rPr>
        <w:t xml:space="preserve">4.1 C2PA Market Reality (2026)</w:t>
      </w:r>
    </w:p>
    <w:p>
      <w:pPr>
        <w:spacing w:after="120"/>
      </w:pPr>
      <w:r>
        <w:rPr>
          <w:rFonts w:ascii="Arial" w:cs="Arial" w:eastAsia="Arial" w:hAnsi="Arial"/>
          <w:b/>
          <w:bCs/>
          <w:sz w:val="22"/>
          <w:szCs w:val="22"/>
        </w:rPr>
        <w:t xml:space="preserve">Market size: </w:t>
      </w:r>
      <w:r>
        <w:rPr>
          <w:rFonts w:ascii="Arial" w:cs="Arial" w:eastAsia="Arial" w:hAnsi="Arial"/>
          <w:sz w:val="22"/>
          <w:szCs w:val="22"/>
        </w:rPr>
        <w:t xml:space="preserve">$1.63B (2025) growing to $2.06B (2026) at 25.9% CAGR</w:t>
      </w:r>
    </w:p>
    <w:p>
      <w:pPr>
        <w:spacing w:after="120"/>
      </w:pPr>
      <w:r>
        <w:rPr>
          <w:rFonts w:ascii="Arial" w:cs="Arial" w:eastAsia="Arial" w:hAnsi="Arial"/>
          <w:b/>
          <w:bCs/>
          <w:sz w:val="22"/>
          <w:szCs w:val="22"/>
        </w:rPr>
        <w:t xml:space="preserve">Members: </w:t>
      </w:r>
      <w:r>
        <w:rPr>
          <w:rFonts w:ascii="Arial" w:cs="Arial" w:eastAsia="Arial" w:hAnsi="Arial"/>
          <w:sz w:val="22"/>
          <w:szCs w:val="22"/>
        </w:rPr>
        <w:t xml:space="preserve">6,000+ organizations and affiliates with live applications</w:t>
      </w:r>
    </w:p>
    <w:p>
      <w:pPr>
        <w:spacing w:after="120"/>
      </w:pPr>
      <w:r>
        <w:rPr>
          <w:rFonts w:ascii="Arial" w:cs="Arial" w:eastAsia="Arial" w:hAnsi="Arial"/>
          <w:b/>
          <w:bCs/>
          <w:sz w:val="22"/>
          <w:szCs w:val="22"/>
        </w:rPr>
        <w:t xml:space="preserve">Latest spec: </w:t>
      </w:r>
      <w:r>
        <w:rPr>
          <w:rFonts w:ascii="Arial" w:cs="Arial" w:eastAsia="Arial" w:hAnsi="Arial"/>
          <w:sz w:val="22"/>
          <w:szCs w:val="22"/>
        </w:rPr>
        <w:t xml:space="preserve">C2PA Technical Specification 2.2 / CAWG 1.2</w:t>
      </w:r>
    </w:p>
    <w:p>
      <w:pPr>
        <w:spacing w:after="120"/>
      </w:pPr>
      <w:r>
        <w:rPr>
          <w:rFonts w:ascii="Arial" w:cs="Arial" w:eastAsia="Arial" w:hAnsi="Arial"/>
          <w:b/>
          <w:bCs/>
          <w:sz w:val="22"/>
          <w:szCs w:val="22"/>
        </w:rPr>
        <w:t xml:space="preserve">Key adopters: </w:t>
      </w:r>
      <w:r>
        <w:rPr>
          <w:rFonts w:ascii="Arial" w:cs="Arial" w:eastAsia="Arial" w:hAnsi="Arial"/>
          <w:sz w:val="22"/>
          <w:szCs w:val="22"/>
        </w:rPr>
        <w:t xml:space="preserve">Google Pixel 10 (consumer), Sony PXW-Z300 (professional video), Adobe Content Authenticity for Enterprise</w:t>
      </w:r>
    </w:p>
    <w:p>
      <w:pPr>
        <w:pStyle w:val="Heading2"/>
        <w:spacing w:after="200" w:before="300"/>
      </w:pPr>
      <w:r>
        <w:rPr>
          <w:rFonts w:ascii="Arial" w:cs="Arial" w:eastAsia="Arial" w:hAnsi="Arial"/>
          <w:b/>
          <w:bCs/>
        </w:rPr>
        <w:t xml:space="preserve">4.2 How NOIZY Uses C2PA</w:t>
      </w:r>
    </w:p>
    <w:p>
      <w:pPr>
        <w:spacing w:after="120"/>
      </w:pPr>
      <w:r>
        <w:rPr>
          <w:rFonts w:ascii="Arial" w:cs="Arial" w:eastAsia="Arial" w:hAnsi="Arial"/>
          <w:sz w:val="22"/>
          <w:szCs w:val="22"/>
        </w:rPr>
        <w:t xml:space="preserve">Every synthesis request processed through Heaven17 generates a C2PA content credential that cryptographically binds: the actor’s identity (RSP_001), the consent token used, the Never Clause check results (all 9 passed), the synthesis parameters, a timestamp, and the NOIZY Ledger entry reference.</w:t>
      </w:r>
    </w:p>
    <w:p>
      <w:pPr>
        <w:spacing w:after="120"/>
      </w:pPr>
      <w:r>
        <w:rPr>
          <w:rFonts w:ascii="Arial" w:cs="Arial" w:eastAsia="Arial" w:hAnsi="Arial"/>
          <w:sz w:val="22"/>
          <w:szCs w:val="22"/>
        </w:rPr>
        <w:t xml:space="preserve">This means any output from NOIZY carries an unforgeable chain of provenance from voice owner to final synthesis. No other platform in the market provides this level of cryptographic attribution at the consent layer.</w:t>
      </w:r>
    </w:p>
    <w:p>
      <w:pPr>
        <w:spacing w:after="120"/>
      </w:pPr>
      <w:r>
        <w:rPr>
          <w:rFonts w:ascii="Arial" w:cs="Arial" w:eastAsia="Arial" w:hAnsi="Arial"/>
          <w:b/>
          <w:bCs/>
          <w:sz w:val="22"/>
          <w:szCs w:val="22"/>
        </w:rPr>
        <w:t xml:space="preserve">Endpoint: </w:t>
      </w:r>
      <w:r>
        <w:rPr>
          <w:rFonts w:ascii="Arial" w:cs="Arial" w:eastAsia="Arial" w:hAnsi="Arial"/>
          <w:sz w:val="22"/>
          <w:szCs w:val="22"/>
        </w:rPr>
        <w:t xml:space="preserve">GET /api/v1/synth-requests/:id/c2pa</w:t>
      </w:r>
    </w:p>
    <w:p>
      <w:pPr>
        <w:pStyle w:val="Heading2"/>
        <w:spacing w:after="200" w:before="300"/>
      </w:pPr>
      <w:r>
        <w:rPr>
          <w:rFonts w:ascii="Arial" w:cs="Arial" w:eastAsia="Arial" w:hAnsi="Arial"/>
          <w:b/>
          <w:bCs/>
        </w:rPr>
        <w:t xml:space="preserve">4.3 Three-Layer Provenance Architecture</w:t>
      </w:r>
    </w:p>
    <w:p>
      <w:pPr>
        <w:spacing w:after="120"/>
      </w:pPr>
      <w:r>
        <w:rPr>
          <w:rFonts w:ascii="Arial" w:cs="Arial" w:eastAsia="Arial" w:hAnsi="Arial"/>
          <w:sz w:val="22"/>
          <w:szCs w:val="22"/>
        </w:rPr>
        <w:t xml:space="preserve">From the NOI-15 Consent Architecture Blueprint (archived from Slack, March 5, 2026):</w:t>
      </w:r>
    </w:p>
    <w:p>
      <w:pPr>
        <w:spacing w:after="120"/>
      </w:pPr>
      <w:r>
        <w:rPr>
          <w:rFonts w:ascii="Arial" w:cs="Arial" w:eastAsia="Arial" w:hAnsi="Arial"/>
          <w:sz w:val="22"/>
          <w:szCs w:val="22"/>
        </w:rPr>
        <w:t xml:space="preserve">Layer 1: Spectral watermarking — inaudible markers embedded in audio output</w:t>
      </w:r>
    </w:p>
    <w:p>
      <w:pPr>
        <w:spacing w:after="120"/>
      </w:pPr>
      <w:r>
        <w:rPr>
          <w:rFonts w:ascii="Arial" w:cs="Arial" w:eastAsia="Arial" w:hAnsi="Arial"/>
          <w:sz w:val="22"/>
          <w:szCs w:val="22"/>
        </w:rPr>
        <w:t xml:space="preserve">Layer 2: Metadata embedding — C2PA content credentials in file headers</w:t>
      </w:r>
    </w:p>
    <w:p>
      <w:pPr>
        <w:spacing w:after="120"/>
      </w:pPr>
      <w:r>
        <w:rPr>
          <w:rFonts w:ascii="Arial" w:cs="Arial" w:eastAsia="Arial" w:hAnsi="Arial"/>
          <w:sz w:val="22"/>
          <w:szCs w:val="22"/>
        </w:rPr>
        <w:t xml:space="preserve">Layer 3: Blockchain anchoring — ledger hash anchored for tamper-proof verification</w:t>
      </w:r>
    </w:p>
    <w:p>
      <w:pPr>
        <w:spacing w:after="120"/>
      </w:pPr>
      <w:r>
        <w:rPr>
          <w:rFonts w:ascii="Arial" w:cs="Arial" w:eastAsia="Arial" w:hAnsi="Arial"/>
          <w:sz w:val="22"/>
          <w:szCs w:val="22"/>
        </w:rPr>
        <w:t xml:space="preserve">This three-layer approach means provenance survives format conversion, compression, re-encoding, and even screen recording.</w:t>
      </w:r>
    </w:p>
    <w:p>
      <w:r>
        <w:br w:type="page"/>
      </w:r>
    </w:p>
    <w:p>
      <w:pPr>
        <w:pStyle w:val="Heading1"/>
        <w:spacing w:after="200" w:before="300"/>
      </w:pPr>
      <w:r>
        <w:rPr>
          <w:rFonts w:ascii="Arial" w:cs="Arial" w:eastAsia="Arial" w:hAnsi="Arial"/>
          <w:b/>
          <w:bCs/>
        </w:rPr>
        <w:t xml:space="preserve">5. Union Precedents &amp; Collective Bargaining — What Artists Are Demanding</w:t>
      </w:r>
    </w:p>
    <w:p>
      <w:pPr>
        <w:spacing w:after="120"/>
      </w:pPr>
      <w:r>
        <w:rPr>
          <w:rFonts w:ascii="Arial" w:cs="Arial" w:eastAsia="Arial" w:hAnsi="Arial"/>
          <w:sz w:val="22"/>
          <w:szCs w:val="22"/>
        </w:rPr>
        <w:t xml:space="preserve">The unions have spoken. And what they’re demanding is exactly what NOIZY already provides.</w:t>
      </w:r>
    </w:p>
    <w:p>
      <w:pPr>
        <w:pStyle w:val="Heading2"/>
        <w:spacing w:after="200" w:before="300"/>
      </w:pPr>
      <w:r>
        <w:rPr>
          <w:rFonts w:ascii="Arial" w:cs="Arial" w:eastAsia="Arial" w:hAnsi="Arial"/>
          <w:b/>
          <w:bCs/>
        </w:rPr>
        <w:t xml:space="preserve">5.1 SAG-AFTRA AI Victories (2025)</w:t>
      </w:r>
    </w:p>
    <w:p>
      <w:pPr>
        <w:pStyle w:val="Heading3"/>
        <w:spacing w:after="200" w:before="300"/>
      </w:pPr>
      <w:r>
        <w:rPr>
          <w:rFonts w:ascii="Arial" w:cs="Arial" w:eastAsia="Arial" w:hAnsi="Arial"/>
          <w:b/>
          <w:bCs/>
        </w:rPr>
        <w:t xml:space="preserve">Video Game Strike Resolution (July 2025)</w:t>
      </w:r>
    </w:p>
    <w:p>
      <w:pPr>
        <w:spacing w:after="120"/>
      </w:pPr>
      <w:r>
        <w:rPr>
          <w:rFonts w:ascii="Arial" w:cs="Arial" w:eastAsia="Arial" w:hAnsi="Arial"/>
          <w:sz w:val="22"/>
          <w:szCs w:val="22"/>
        </w:rPr>
        <w:t xml:space="preserve">Ratified with 95.04% approval. Key AI protections: consent and disclosure requirements for AI digital replica use, ability for performers to suspend consent for AI-generated material during a strike, safety guardrails for AI in performance capture.</w:t>
      </w:r>
    </w:p>
    <w:p>
      <w:pPr>
        <w:spacing w:after="120"/>
      </w:pPr>
      <w:r>
        <w:rPr>
          <w:rFonts w:ascii="Arial" w:cs="Arial" w:eastAsia="Arial" w:hAnsi="Arial"/>
          <w:b/>
          <w:bCs/>
          <w:sz w:val="22"/>
          <w:szCs w:val="22"/>
        </w:rPr>
        <w:t xml:space="preserve">NOIZY Alignment: </w:t>
      </w:r>
      <w:r>
        <w:rPr>
          <w:rFonts w:ascii="Arial" w:cs="Arial" w:eastAsia="Arial" w:hAnsi="Arial"/>
          <w:sz w:val="22"/>
          <w:szCs w:val="22"/>
        </w:rPr>
        <w:t xml:space="preserve">Our consent token system allows actors to suspend consent at any time via the Kill Switch. This isn’t a contract clause — it’s executable code.</w:t>
      </w:r>
    </w:p>
    <w:p>
      <w:pPr>
        <w:pStyle w:val="Heading3"/>
        <w:spacing w:after="200" w:before="300"/>
      </w:pPr>
      <w:r>
        <w:rPr>
          <w:rFonts w:ascii="Arial" w:cs="Arial" w:eastAsia="Arial" w:hAnsi="Arial"/>
          <w:b/>
          <w:bCs/>
        </w:rPr>
        <w:t xml:space="preserve">Sound Recording Deal with Major Labels</w:t>
      </w:r>
    </w:p>
    <w:p>
      <w:pPr>
        <w:spacing w:after="120"/>
      </w:pPr>
      <w:r>
        <w:rPr>
          <w:rFonts w:ascii="Arial" w:cs="Arial" w:eastAsia="Arial" w:hAnsi="Arial"/>
          <w:sz w:val="22"/>
          <w:szCs w:val="22"/>
        </w:rPr>
        <w:t xml:space="preserve">SAG-AFTRA struck a new deal with major labels covering AI protections for recorded performances, establishing that voice actors retain rights over AI-generated derivatives of their work.</w:t>
      </w:r>
    </w:p>
    <w:p>
      <w:pPr>
        <w:pStyle w:val="Heading3"/>
        <w:spacing w:after="200" w:before="300"/>
      </w:pPr>
      <w:r>
        <w:rPr>
          <w:rFonts w:ascii="Arial" w:cs="Arial" w:eastAsia="Arial" w:hAnsi="Arial"/>
          <w:b/>
          <w:bCs/>
        </w:rPr>
        <w:t xml:space="preserve">Ethovox Agreement</w:t>
      </w:r>
    </w:p>
    <w:p>
      <w:pPr>
        <w:spacing w:after="120"/>
      </w:pPr>
      <w:r>
        <w:rPr>
          <w:rFonts w:ascii="Arial" w:cs="Arial" w:eastAsia="Arial" w:hAnsi="Arial"/>
          <w:sz w:val="22"/>
          <w:szCs w:val="22"/>
        </w:rPr>
        <w:t xml:space="preserve">A pioneering agreement establishing essential AI guardrails that empower actors with consent, fair compensation, and control over their performances. The union believes every person has an inalienable right to their name, voice, and likeness.</w:t>
      </w:r>
    </w:p>
    <w:p>
      <w:pPr>
        <w:spacing w:after="120"/>
      </w:pPr>
      <w:r>
        <w:rPr>
          <w:rFonts w:ascii="Arial" w:cs="Arial" w:eastAsia="Arial" w:hAnsi="Arial"/>
          <w:b/>
          <w:bCs/>
          <w:sz w:val="22"/>
          <w:szCs w:val="22"/>
        </w:rPr>
        <w:t xml:space="preserve">NOIZY Alignment: </w:t>
      </w:r>
      <w:r>
        <w:rPr>
          <w:rFonts w:ascii="Arial" w:cs="Arial" w:eastAsia="Arial" w:hAnsi="Arial"/>
          <w:sz w:val="22"/>
          <w:szCs w:val="22"/>
        </w:rPr>
        <w:t xml:space="preserve">This is our founding doctrine, word for word. NOIZY makes “inalienable right to voice” into running code.</w:t>
      </w:r>
    </w:p>
    <w:p>
      <w:pPr>
        <w:pStyle w:val="Heading3"/>
        <w:spacing w:after="200" w:before="300"/>
      </w:pPr>
      <w:r>
        <w:rPr>
          <w:rFonts w:ascii="Arial" w:cs="Arial" w:eastAsia="Arial" w:hAnsi="Arial"/>
          <w:b/>
          <w:bCs/>
        </w:rPr>
        <w:t xml:space="preserve">Fortnite Unfair Labor Practice (May 2025)</w:t>
      </w:r>
    </w:p>
    <w:p>
      <w:pPr>
        <w:spacing w:after="120"/>
      </w:pPr>
      <w:r>
        <w:rPr>
          <w:rFonts w:ascii="Arial" w:cs="Arial" w:eastAsia="Arial" w:hAnsi="Arial"/>
          <w:sz w:val="22"/>
          <w:szCs w:val="22"/>
        </w:rPr>
        <w:t xml:space="preserve">SAG-AFTRA filed an unfair labor practice charge against Llama Productions for replacing Darth Vader’s voice actor with AI without notice or bargaining. This case establishes that AI voice replacement without consent is a labor violation.</w:t>
      </w:r>
    </w:p>
    <w:p>
      <w:pPr>
        <w:spacing w:after="120"/>
      </w:pPr>
      <w:r>
        <w:rPr>
          <w:rFonts w:ascii="Arial" w:cs="Arial" w:eastAsia="Arial" w:hAnsi="Arial"/>
          <w:b/>
          <w:bCs/>
          <w:sz w:val="22"/>
          <w:szCs w:val="22"/>
        </w:rPr>
        <w:t xml:space="preserve">NOIZY Alignment: </w:t>
      </w:r>
      <w:r>
        <w:rPr>
          <w:rFonts w:ascii="Arial" w:cs="Arial" w:eastAsia="Arial" w:hAnsi="Arial"/>
          <w:sz w:val="22"/>
          <w:szCs w:val="22"/>
        </w:rPr>
        <w:t xml:space="preserve">Never Clause NC_DECEPTION makes this impossible within our system. You cannot synthesize a voice to impersonate or replace someone without explicit, scoped consent.</w:t>
      </w:r>
    </w:p>
    <w:p>
      <w:pPr>
        <w:pStyle w:val="Heading2"/>
        <w:spacing w:after="200" w:before="300"/>
      </w:pPr>
      <w:r>
        <w:rPr>
          <w:rFonts w:ascii="Arial" w:cs="Arial" w:eastAsia="Arial" w:hAnsi="Arial"/>
          <w:b/>
          <w:bCs/>
        </w:rPr>
        <w:t xml:space="preserve">5.2 NOIZY Union Tier System</w:t>
      </w:r>
    </w:p>
    <w:p>
      <w:pPr>
        <w:spacing w:after="120"/>
      </w:pPr>
      <w:r>
        <w:rPr>
          <w:rFonts w:ascii="Arial" w:cs="Arial" w:eastAsia="Arial" w:hAnsi="Arial"/>
          <w:sz w:val="22"/>
          <w:szCs w:val="22"/>
        </w:rPr>
        <w:t xml:space="preserve">NOIZY has already built what the unions are demanding into its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Union Rate</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SAG-AFTRA Equivalent</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Emerging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 actors entering the system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Background / Day player</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Developing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Growing catalog, proven consent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Recurring role</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Established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Track record, multiple descendants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Series regular</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Prominent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Industry recognition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Lead performer</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Landmark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Legacy status, cultural significance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A-list / Award winner</w:t>
            </w:r>
          </w:p>
        </w:tc>
      </w:tr>
    </w:tbl>
    <w:p>
      <w:pPr>
        <w:spacing w:after="120"/>
      </w:pPr>
      <w:r>
        <w:rPr>
          <w:rFonts w:ascii="Arial" w:cs="Arial" w:eastAsia="Arial" w:hAnsi="Arial"/>
          <w:sz w:val="22"/>
          <w:szCs w:val="22"/>
        </w:rPr>
        <w:t xml:space="preserve">Union fees are deducted from the artist’s 75% share, not the NOIZY 25%. This means the platform never profits from union dues — a structural guarantee of alignment.</w:t>
      </w:r>
    </w:p>
    <w:p>
      <w:r>
        <w:br w:type="page"/>
      </w:r>
    </w:p>
    <w:p>
      <w:pPr>
        <w:pStyle w:val="Heading1"/>
        <w:spacing w:after="200" w:before="300"/>
      </w:pPr>
      <w:r>
        <w:rPr>
          <w:rFonts w:ascii="Arial" w:cs="Arial" w:eastAsia="Arial" w:hAnsi="Arial"/>
          <w:b/>
          <w:bCs/>
        </w:rPr>
        <w:t xml:space="preserve">6. Monetization Architecture — How Artists Get Paid</w:t>
      </w:r>
    </w:p>
    <w:p>
      <w:pPr>
        <w:pStyle w:val="Heading2"/>
        <w:spacing w:after="200" w:before="300"/>
      </w:pPr>
      <w:r>
        <w:rPr>
          <w:rFonts w:ascii="Arial" w:cs="Arial" w:eastAsia="Arial" w:hAnsi="Arial"/>
          <w:b/>
          <w:bCs/>
        </w:rPr>
        <w:t xml:space="preserve">6.1 Smart Contract &amp; Blockchain Royalty Models</w:t>
      </w:r>
    </w:p>
    <w:p>
      <w:pPr>
        <w:spacing w:after="120"/>
      </w:pPr>
      <w:r>
        <w:rPr>
          <w:rFonts w:ascii="Arial" w:cs="Arial" w:eastAsia="Arial" w:hAnsi="Arial"/>
          <w:sz w:val="22"/>
          <w:szCs w:val="22"/>
        </w:rPr>
        <w:t xml:space="preserve">The music industry is moving toward blockchain-based royalty settlements. Smart contracts eliminate intermediaries, enable instant micropayments, and provide transparent revenue splits. Key developments:</w:t>
      </w:r>
    </w:p>
    <w:p>
      <w:pPr>
        <w:spacing w:after="120"/>
      </w:pPr>
      <w:r>
        <w:rPr>
          <w:rFonts w:ascii="Arial" w:cs="Arial" w:eastAsia="Arial" w:hAnsi="Arial"/>
          <w:sz w:val="22"/>
          <w:szCs w:val="22"/>
        </w:rPr>
        <w:t xml:space="preserve">Layer 2 networks now process 1.9M+ daily transactions at sub-$0.03 costs, making micropayments viable for individual synthesis requests.</w:t>
      </w:r>
    </w:p>
    <w:p>
      <w:pPr>
        <w:spacing w:after="120"/>
      </w:pPr>
      <w:r>
        <w:rPr>
          <w:rFonts w:ascii="Arial" w:cs="Arial" w:eastAsia="Arial" w:hAnsi="Arial"/>
          <w:sz w:val="22"/>
          <w:szCs w:val="22"/>
        </w:rPr>
        <w:t xml:space="preserve">Platforms like Sound.xyz and Audius let artists earn 90% of streaming revenue. NOIZY’s 75/25 split sits firmly in the artist-favorable range.</w:t>
      </w:r>
    </w:p>
    <w:p>
      <w:pPr>
        <w:pStyle w:val="Heading2"/>
        <w:spacing w:after="200" w:before="300"/>
      </w:pPr>
      <w:r>
        <w:rPr>
          <w:rFonts w:ascii="Arial" w:cs="Arial" w:eastAsia="Arial" w:hAnsi="Arial"/>
          <w:b/>
          <w:bCs/>
        </w:rPr>
        <w:t xml:space="preserve">6.2 NOIZY Rate Table (10 Use Categories)</w:t>
      </w:r>
    </w:p>
    <w:p>
      <w:pPr>
        <w:spacing w:after="120"/>
      </w:pPr>
      <w:r>
        <w:rPr>
          <w:rFonts w:ascii="Arial" w:cs="Arial" w:eastAsia="Arial" w:hAnsi="Arial"/>
          <w:sz w:val="22"/>
          <w:szCs w:val="22"/>
        </w:rPr>
        <w:t xml:space="preserve">Every synthesis request is priced by use category. The rate table lives in hvs_rate_table and is cached in KV for performance. Each category has a base rate, with the 75/25 split applied automatically and the union tier percentage deducted from the artist’s share.</w:t>
      </w:r>
    </w:p>
    <w:p>
      <w:pPr>
        <w:spacing w:after="120"/>
      </w:pPr>
      <w:r>
        <w:rPr>
          <w:rFonts w:ascii="Arial" w:cs="Arial" w:eastAsia="Arial" w:hAnsi="Arial"/>
          <w:sz w:val="22"/>
          <w:szCs w:val="22"/>
        </w:rPr>
        <w:t xml:space="preserve">Use categories include: commercial advertising, personal/creative, educational, film/television, gaming, research, broadcast, live performance, archival/estate, and custom licensing.</w:t>
      </w:r>
    </w:p>
    <w:p>
      <w:pPr>
        <w:pStyle w:val="Heading2"/>
        <w:spacing w:after="200" w:before="300"/>
      </w:pPr>
      <w:r>
        <w:rPr>
          <w:rFonts w:ascii="Arial" w:cs="Arial" w:eastAsia="Arial" w:hAnsi="Arial"/>
          <w:b/>
          <w:bCs/>
        </w:rPr>
        <w:t xml:space="preserve">6.3 Compensation Flow</w:t>
      </w:r>
    </w:p>
    <w:p>
      <w:pPr>
        <w:spacing w:after="120"/>
      </w:pPr>
      <w:r>
        <w:rPr>
          <w:rFonts w:ascii="Arial" w:cs="Arial" w:eastAsia="Arial" w:hAnsi="Arial"/>
          <w:sz w:val="22"/>
          <w:szCs w:val="22"/>
        </w:rPr>
        <w:t xml:space="preserve">The compensation pipeline is: Licensee submits synthesis request → Covenant validates all 9 checks → Rate table determines price → 75% flows to artist wallet → Union tier deducted from artist share → 25% to NOIZY → Ledger records the event → C2PA credential attached to output.</w:t>
      </w:r>
    </w:p>
    <w:p>
      <w:pPr>
        <w:spacing w:after="120"/>
      </w:pPr>
      <w:r>
        <w:rPr>
          <w:rFonts w:ascii="Arial" w:cs="Arial" w:eastAsia="Arial" w:hAnsi="Arial"/>
          <w:sz w:val="22"/>
          <w:szCs w:val="22"/>
        </w:rPr>
        <w:t xml:space="preserve">Every step is logged. Every payment is traceable. Every penny is accounted for.</w:t>
      </w:r>
    </w:p>
    <w:p>
      <w:r>
        <w:br w:type="page"/>
      </w:r>
    </w:p>
    <w:p>
      <w:pPr>
        <w:pStyle w:val="Heading1"/>
        <w:spacing w:after="200" w:before="300"/>
      </w:pPr>
      <w:r>
        <w:rPr>
          <w:rFonts w:ascii="Arial" w:cs="Arial" w:eastAsia="Arial" w:hAnsi="Arial"/>
          <w:b/>
          <w:bCs/>
        </w:rPr>
        <w:t xml:space="preserve">7. NOIZY’s Technical Arsenal — What’s Already Built</w:t>
      </w:r>
    </w:p>
    <w:p>
      <w:pPr>
        <w:spacing w:after="120"/>
      </w:pPr>
      <w:r>
        <w:rPr>
          <w:rFonts w:ascii="Arial" w:cs="Arial" w:eastAsia="Arial" w:hAnsi="Arial"/>
          <w:sz w:val="22"/>
          <w:szCs w:val="22"/>
        </w:rPr>
        <w:t xml:space="preserve">This is not a roadmap. This is live infrastructure.</w:t>
      </w:r>
    </w:p>
    <w:p>
      <w:pPr>
        <w:pStyle w:val="Heading2"/>
        <w:spacing w:after="200" w:before="300"/>
      </w:pPr>
      <w:r>
        <w:rPr>
          <w:rFonts w:ascii="Arial" w:cs="Arial" w:eastAsia="Arial" w:hAnsi="Arial"/>
          <w:b/>
          <w:bCs/>
        </w:rPr>
        <w:t xml:space="preserve">7.1 Heaven17 Consent Kernel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REST API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55 authenticated endpoints at heaven17.noizylab.workers.dev</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D1 Database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 tables + 9 views (gabriel_db: f75939d5)</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KV Cache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Rate limiting (60 req/min/IP) + response caching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Never Clauses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 immovable prohibitions enforced on every request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Covenant Validator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9-point check on every synthesis request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Kill Switch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Instant token revocation by RSP_001</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Append-Only Ledger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Tamper-proof audit trail (never UPDATE/DELETE)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C2PA Credentials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BUILT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Content credentials on synth responses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Estate System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SEEDED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100-year OAIS/PREMIS archival preservation</w:t>
            </w:r>
          </w:p>
        </w:tc>
      </w:tr>
    </w:tbl>
    <w:p>
      <w:pPr>
        <w:pStyle w:val="Heading2"/>
        <w:spacing w:after="200" w:before="300"/>
      </w:pPr>
      <w:r>
        <w:rPr>
          <w:rFonts w:ascii="Arial" w:cs="Arial" w:eastAsia="Arial" w:hAnsi="Arial"/>
          <w:b/>
          <w:bCs/>
        </w:rPr>
        <w:t xml:space="preserve">7.2 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Agent</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Tools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Gabriel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Lead orchestrator, mission dispatch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 MCP tools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Engr. Keith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Technical lead, Heaven17 architect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 MCP tools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Consent Auditor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Security gate, Never Clause enforcement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9-point checklist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Voice Specialist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Audio pipeline, Voice DNA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13 audio tools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Dream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Visionary, cathedral architect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MCP tools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CB01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Ops runner, deployment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 MCP tools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Shirley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Code &amp; file manager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 MCP tools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Pops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Wisdom &amp; grounding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Wisdom patterns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Shirl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Wellbeing guardian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Burnout detection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 Runner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Quality gate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 smoke tests</w:t>
            </w:r>
          </w:p>
        </w:tc>
      </w:tr>
    </w:tbl>
    <w:p>
      <w:pPr>
        <w:spacing w:after="120"/>
      </w:pPr>
      <w:r>
        <w:rPr>
          <w:rFonts w:ascii="Arial" w:cs="Arial" w:eastAsia="Arial" w:hAnsi="Arial"/>
          <w:sz w:val="22"/>
          <w:szCs w:val="22"/>
        </w:rPr>
        <w:t xml:space="preserve">Total: 10 agents, 9 MCP servers, 74 tools, 5 custom skills, 6 prompt templates, 10 rule files.</w:t>
      </w:r>
    </w:p>
    <w:p>
      <w:pPr>
        <w:pStyle w:val="Heading2"/>
        <w:spacing w:after="200" w:before="300"/>
      </w:pPr>
      <w:r>
        <w:rPr>
          <w:rFonts w:ascii="Arial" w:cs="Arial" w:eastAsia="Arial" w:hAnsi="Arial"/>
          <w:b/>
          <w:bCs/>
        </w:rPr>
        <w:t xml:space="preserve">7.3 Voice Pipeline</w:t>
      </w:r>
    </w:p>
    <w:p>
      <w:pPr>
        <w:spacing w:after="120"/>
      </w:pPr>
      <w:r>
        <w:rPr>
          <w:rFonts w:ascii="Arial" w:cs="Arial" w:eastAsia="Arial" w:hAnsi="Arial"/>
          <w:sz w:val="22"/>
          <w:szCs w:val="22"/>
        </w:rPr>
        <w:t xml:space="preserve">Voice Bridge (port 8080) connects Siri/Google voice commands through Power Automate to GOD.local. DreamChamber Audio MCP provides 13 tools for multi-AI voice mixing via Loopback, Audio Hijack, and SoundSource. TaleSpin archive contains 235–660+ professional audio assets — all RSP_001 IP.</w:t>
      </w:r>
    </w:p>
    <w:p>
      <w:r>
        <w:br w:type="page"/>
      </w:r>
    </w:p>
    <w:p>
      <w:pPr>
        <w:pStyle w:val="Heading1"/>
        <w:spacing w:after="200" w:before="300"/>
      </w:pPr>
      <w:r>
        <w:rPr>
          <w:rFonts w:ascii="Arial" w:cs="Arial" w:eastAsia="Arial" w:hAnsi="Arial"/>
          <w:b/>
          <w:bCs/>
        </w:rPr>
        <w:t xml:space="preserve">8. Strategic Recommendations — The Path Forward</w:t>
      </w:r>
    </w:p>
    <w:p>
      <w:pPr>
        <w:pStyle w:val="Heading2"/>
        <w:spacing w:after="200" w:before="300"/>
      </w:pPr>
      <w:r>
        <w:rPr>
          <w:rFonts w:ascii="Arial" w:cs="Arial" w:eastAsia="Arial" w:hAnsi="Arial"/>
          <w:b/>
          <w:bCs/>
        </w:rPr>
        <w:t xml:space="preserve">8.1 Immediate Actions (Before April 17, 2026)</w:t>
      </w:r>
    </w:p>
    <w:p>
      <w:pPr>
        <w:spacing w:after="120"/>
      </w:pPr>
      <w:r>
        <w:rPr>
          <w:rFonts w:ascii="Arial" w:cs="Arial" w:eastAsia="Arial" w:hAnsi="Arial"/>
          <w:b/>
          <w:bCs/>
          <w:sz w:val="22"/>
          <w:szCs w:val="22"/>
        </w:rPr>
        <w:t xml:space="preserve">1. Deploy Heaven17 with real consent kernel: </w:t>
      </w:r>
      <w:r>
        <w:rPr>
          <w:rFonts w:ascii="Arial" w:cs="Arial" w:eastAsia="Arial" w:hAnsi="Arial"/>
          <w:sz w:val="22"/>
          <w:szCs w:val="22"/>
        </w:rPr>
        <w:t xml:space="preserve">Replace the Hello World stub with the full 55-endpoint worker. The infrastructure is built. Ship it.</w:t>
      </w:r>
    </w:p>
    <w:p>
      <w:pPr>
        <w:spacing w:after="120"/>
      </w:pPr>
      <w:r>
        <w:rPr>
          <w:rFonts w:ascii="Arial" w:cs="Arial" w:eastAsia="Arial" w:hAnsi="Arial"/>
          <w:b/>
          <w:bCs/>
          <w:sz w:val="22"/>
          <w:szCs w:val="22"/>
        </w:rPr>
        <w:t xml:space="preserve">2. GoDaddy Exit Step 0: </w:t>
      </w:r>
      <w:r>
        <w:rPr>
          <w:rFonts w:ascii="Arial" w:cs="Arial" w:eastAsia="Arial" w:hAnsi="Arial"/>
          <w:sz w:val="22"/>
          <w:szCs w:val="22"/>
        </w:rPr>
        <w:t xml:space="preserve">Change Cloudflare login from rsp@noizyfish.com to rsplowman@icloud.com. This is BLOCKING. Everything depends on it.</w:t>
      </w:r>
    </w:p>
    <w:p>
      <w:pPr>
        <w:spacing w:after="120"/>
      </w:pPr>
      <w:r>
        <w:rPr>
          <w:rFonts w:ascii="Arial" w:cs="Arial" w:eastAsia="Arial" w:hAnsi="Arial"/>
          <w:b/>
          <w:bCs/>
          <w:sz w:val="22"/>
          <w:szCs w:val="22"/>
        </w:rPr>
        <w:t xml:space="preserve">3. Enable R2 Storage: </w:t>
      </w:r>
      <w:r>
        <w:rPr>
          <w:rFonts w:ascii="Arial" w:cs="Arial" w:eastAsia="Arial" w:hAnsi="Arial"/>
          <w:sz w:val="22"/>
          <w:szCs w:val="22"/>
        </w:rPr>
        <w:t xml:space="preserve">Voice DNA storage requires Cloudflare R2. Enable it in the Dashboard.</w:t>
      </w:r>
    </w:p>
    <w:p>
      <w:pPr>
        <w:spacing w:after="120"/>
      </w:pPr>
      <w:r>
        <w:rPr>
          <w:rFonts w:ascii="Arial" w:cs="Arial" w:eastAsia="Arial" w:hAnsi="Arial"/>
          <w:b/>
          <w:bCs/>
          <w:sz w:val="22"/>
          <w:szCs w:val="22"/>
        </w:rPr>
        <w:t xml:space="preserve">4. Record first Voice DNA session: </w:t>
      </w:r>
      <w:r>
        <w:rPr>
          <w:rFonts w:ascii="Arial" w:cs="Arial" w:eastAsia="Arial" w:hAnsi="Arial"/>
          <w:sz w:val="22"/>
          <w:szCs w:val="22"/>
        </w:rPr>
        <w:t xml:space="preserve">RSP_001’s voice becomes the first asset in the vault. This is the proof of concept.</w:t>
      </w:r>
    </w:p>
    <w:p>
      <w:pPr>
        <w:spacing w:after="120"/>
      </w:pPr>
      <w:r>
        <w:rPr>
          <w:rFonts w:ascii="Arial" w:cs="Arial" w:eastAsia="Arial" w:hAnsi="Arial"/>
          <w:b/>
          <w:bCs/>
          <w:sz w:val="22"/>
          <w:szCs w:val="22"/>
        </w:rPr>
        <w:t xml:space="preserve">5. Kill Switch webhooks: </w:t>
      </w:r>
      <w:r>
        <w:rPr>
          <w:rFonts w:ascii="Arial" w:cs="Arial" w:eastAsia="Arial" w:hAnsi="Arial"/>
          <w:sz w:val="22"/>
          <w:szCs w:val="22"/>
        </w:rPr>
        <w:t xml:space="preserve">Wire Slack + email notifications for consent token revocations and Never Clause violations.</w:t>
      </w:r>
    </w:p>
    <w:p>
      <w:pPr>
        <w:pStyle w:val="Heading2"/>
        <w:spacing w:after="200" w:before="300"/>
      </w:pPr>
      <w:r>
        <w:rPr>
          <w:rFonts w:ascii="Arial" w:cs="Arial" w:eastAsia="Arial" w:hAnsi="Arial"/>
          <w:b/>
          <w:bCs/>
        </w:rPr>
        <w:t xml:space="preserve">8.2 Short-Term Strategic Moves (Q2 2026)</w:t>
      </w:r>
    </w:p>
    <w:p>
      <w:pPr>
        <w:spacing w:after="120"/>
      </w:pPr>
      <w:r>
        <w:rPr>
          <w:rFonts w:ascii="Arial" w:cs="Arial" w:eastAsia="Arial" w:hAnsi="Arial"/>
          <w:b/>
          <w:bCs/>
          <w:sz w:val="22"/>
          <w:szCs w:val="22"/>
        </w:rPr>
        <w:t xml:space="preserve">6. WIPO AIII engagement: </w:t>
      </w:r>
      <w:r>
        <w:rPr>
          <w:rFonts w:ascii="Arial" w:cs="Arial" w:eastAsia="Arial" w:hAnsi="Arial"/>
          <w:sz w:val="22"/>
          <w:szCs w:val="22"/>
        </w:rPr>
        <w:t xml:space="preserve">Position NOIZY as a reference implementation for the AI Infrastructure Interchange. The launch was March 17, 2026 — the window is NOW.</w:t>
      </w:r>
    </w:p>
    <w:p>
      <w:pPr>
        <w:spacing w:after="120"/>
      </w:pPr>
      <w:r>
        <w:rPr>
          <w:rFonts w:ascii="Arial" w:cs="Arial" w:eastAsia="Arial" w:hAnsi="Arial"/>
          <w:b/>
          <w:bCs/>
          <w:sz w:val="22"/>
          <w:szCs w:val="22"/>
        </w:rPr>
        <w:t xml:space="preserve">7. C2PA Conformance Program: </w:t>
      </w:r>
      <w:r>
        <w:rPr>
          <w:rFonts w:ascii="Arial" w:cs="Arial" w:eastAsia="Arial" w:hAnsi="Arial"/>
          <w:sz w:val="22"/>
          <w:szCs w:val="22"/>
        </w:rPr>
        <w:t xml:space="preserve">Apply for C2PA conformance certification. With 6,000+ members and a $2B market, this is credibility at scale.</w:t>
      </w:r>
    </w:p>
    <w:p>
      <w:pPr>
        <w:spacing w:after="120"/>
      </w:pPr>
      <w:r>
        <w:rPr>
          <w:rFonts w:ascii="Arial" w:cs="Arial" w:eastAsia="Arial" w:hAnsi="Arial"/>
          <w:b/>
          <w:bCs/>
          <w:sz w:val="22"/>
          <w:szCs w:val="22"/>
        </w:rPr>
        <w:t xml:space="preserve">8. SAG-AFTRA alignment: </w:t>
      </w:r>
      <w:r>
        <w:rPr>
          <w:rFonts w:ascii="Arial" w:cs="Arial" w:eastAsia="Arial" w:hAnsi="Arial"/>
          <w:sz w:val="22"/>
          <w:szCs w:val="22"/>
        </w:rPr>
        <w:t xml:space="preserve">Approach SAG-AFTRA with NOIZY’s consent architecture as a technology partner for their AI guardrails. The Ethovox agreement proves they’re open to working with consent platforms.</w:t>
      </w:r>
    </w:p>
    <w:p>
      <w:pPr>
        <w:spacing w:after="120"/>
      </w:pPr>
      <w:r>
        <w:rPr>
          <w:rFonts w:ascii="Arial" w:cs="Arial" w:eastAsia="Arial" w:hAnsi="Arial"/>
          <w:b/>
          <w:bCs/>
          <w:sz w:val="22"/>
          <w:szCs w:val="22"/>
        </w:rPr>
        <w:t xml:space="preserve">9. First licensee onboarding: </w:t>
      </w:r>
      <w:r>
        <w:rPr>
          <w:rFonts w:ascii="Arial" w:cs="Arial" w:eastAsia="Arial" w:hAnsi="Arial"/>
          <w:sz w:val="22"/>
          <w:szCs w:val="22"/>
        </w:rPr>
        <w:t xml:space="preserve">Prove the economic model works end-to-end with a real licensee, real synthesis, real compensation.</w:t>
      </w:r>
    </w:p>
    <w:p>
      <w:pPr>
        <w:spacing w:after="120"/>
      </w:pPr>
      <w:r>
        <w:rPr>
          <w:rFonts w:ascii="Arial" w:cs="Arial" w:eastAsia="Arial" w:hAnsi="Arial"/>
          <w:b/>
          <w:bCs/>
          <w:sz w:val="22"/>
          <w:szCs w:val="22"/>
        </w:rPr>
        <w:t xml:space="preserve">10. Korean music industry outreach: </w:t>
      </w:r>
      <w:r>
        <w:rPr>
          <w:rFonts w:ascii="Arial" w:cs="Arial" w:eastAsia="Arial" w:hAnsi="Arial"/>
          <w:sz w:val="22"/>
          <w:szCs w:val="22"/>
        </w:rPr>
        <w:t xml:space="preserve">Korean music groups are racing to build blockchain defense against AI exploitation (Billboard, 2026). NOIZY’s consent kernel + ledger architecture is exactly what they need.</w:t>
      </w:r>
    </w:p>
    <w:p>
      <w:pPr>
        <w:pStyle w:val="Heading2"/>
        <w:spacing w:after="200" w:before="300"/>
      </w:pPr>
      <w:r>
        <w:rPr>
          <w:rFonts w:ascii="Arial" w:cs="Arial" w:eastAsia="Arial" w:hAnsi="Arial"/>
          <w:b/>
          <w:bCs/>
        </w:rPr>
        <w:t xml:space="preserve">8.3 Long-Term Vision (2026–2028)</w:t>
      </w:r>
    </w:p>
    <w:p>
      <w:pPr>
        <w:spacing w:after="120"/>
      </w:pPr>
      <w:r>
        <w:rPr>
          <w:rFonts w:ascii="Arial" w:cs="Arial" w:eastAsia="Arial" w:hAnsi="Arial"/>
          <w:b/>
          <w:bCs/>
          <w:sz w:val="22"/>
          <w:szCs w:val="22"/>
        </w:rPr>
        <w:t xml:space="preserve">11. EU AI Act compliance certification: </w:t>
      </w:r>
      <w:r>
        <w:rPr>
          <w:rFonts w:ascii="Arial" w:cs="Arial" w:eastAsia="Arial" w:hAnsi="Arial"/>
          <w:sz w:val="22"/>
          <w:szCs w:val="22"/>
        </w:rPr>
        <w:t xml:space="preserve">When the Act is fully applicable (August 2, 2026), NOIZY should be certified compliant on day one.</w:t>
      </w:r>
    </w:p>
    <w:p>
      <w:pPr>
        <w:spacing w:after="120"/>
      </w:pPr>
      <w:r>
        <w:rPr>
          <w:rFonts w:ascii="Arial" w:cs="Arial" w:eastAsia="Arial" w:hAnsi="Arial"/>
          <w:b/>
          <w:bCs/>
          <w:sz w:val="22"/>
          <w:szCs w:val="22"/>
        </w:rPr>
        <w:t xml:space="preserve">12. Multi-artist onboarding platform: </w:t>
      </w:r>
      <w:r>
        <w:rPr>
          <w:rFonts w:ascii="Arial" w:cs="Arial" w:eastAsia="Arial" w:hAnsi="Arial"/>
          <w:sz w:val="22"/>
          <w:szCs w:val="22"/>
        </w:rPr>
        <w:t xml:space="preserve">Scale from RSP_001 to 10, then 100, then 1,000 actors. The architecture supports it — every actor gets their own Never Clauses, consent tokens, and estate plan.</w:t>
      </w:r>
    </w:p>
    <w:p>
      <w:pPr>
        <w:spacing w:after="120"/>
      </w:pPr>
      <w:r>
        <w:rPr>
          <w:rFonts w:ascii="Arial" w:cs="Arial" w:eastAsia="Arial" w:hAnsi="Arial"/>
          <w:b/>
          <w:bCs/>
          <w:sz w:val="22"/>
          <w:szCs w:val="22"/>
        </w:rPr>
        <w:t xml:space="preserve">13. Smart contract royalty automation: </w:t>
      </w:r>
      <w:r>
        <w:rPr>
          <w:rFonts w:ascii="Arial" w:cs="Arial" w:eastAsia="Arial" w:hAnsi="Arial"/>
          <w:sz w:val="22"/>
          <w:szCs w:val="22"/>
        </w:rPr>
        <w:t xml:space="preserve">Integrate blockchain-based micropayment settlement using Layer 2 networks (sub-$0.03 per transaction). Compensation becomes truly automatic.</w:t>
      </w:r>
    </w:p>
    <w:p>
      <w:pPr>
        <w:spacing w:after="120"/>
      </w:pPr>
      <w:r>
        <w:rPr>
          <w:rFonts w:ascii="Arial" w:cs="Arial" w:eastAsia="Arial" w:hAnsi="Arial"/>
          <w:b/>
          <w:bCs/>
          <w:sz w:val="22"/>
          <w:szCs w:val="22"/>
        </w:rPr>
        <w:t xml:space="preserve">14. NOIZY Guild: </w:t>
      </w:r>
      <w:r>
        <w:rPr>
          <w:rFonts w:ascii="Arial" w:cs="Arial" w:eastAsia="Arial" w:hAnsi="Arial"/>
          <w:sz w:val="22"/>
          <w:szCs w:val="22"/>
        </w:rPr>
        <w:t xml:space="preserve">Formalize the union tier system into a proper guild structure — a new kind of artist collective where consent is the membership card and technology enforces the charter.</w:t>
      </w:r>
    </w:p>
    <w:p>
      <w:pPr>
        <w:spacing w:after="120"/>
      </w:pPr>
      <w:r>
        <w:rPr>
          <w:rFonts w:ascii="Arial" w:cs="Arial" w:eastAsia="Arial" w:hAnsi="Arial"/>
          <w:b/>
          <w:bCs/>
          <w:sz w:val="22"/>
          <w:szCs w:val="22"/>
        </w:rPr>
        <w:t xml:space="preserve">15. Voice as legacy: </w:t>
      </w:r>
      <w:r>
        <w:rPr>
          <w:rFonts w:ascii="Arial" w:cs="Arial" w:eastAsia="Arial" w:hAnsi="Arial"/>
          <w:sz w:val="22"/>
          <w:szCs w:val="22"/>
        </w:rPr>
        <w:t xml:space="preserve">The 100-year estate system becomes the standard for how voice artists plan for their digital afterlife. OAIS/PREMIS archival preservation ensures voices endure beyond a single generation.</w:t>
      </w:r>
    </w:p>
    <w:p>
      <w:r>
        <w:br w:type="page"/>
      </w:r>
    </w:p>
    <w:p>
      <w:pPr>
        <w:pStyle w:val="Heading1"/>
        <w:spacing w:after="200" w:before="300"/>
      </w:pPr>
      <w:r>
        <w:rPr>
          <w:rFonts w:ascii="Arial" w:cs="Arial" w:eastAsia="Arial" w:hAnsi="Arial"/>
          <w:b/>
          <w:bCs/>
        </w:rPr>
        <w:t xml:space="preserve">9. The NOIZY Difference — Why We Win</w:t>
      </w:r>
    </w:p>
    <w:p>
      <w:pPr>
        <w:spacing w:after="120"/>
      </w:pPr>
      <w:r>
        <w:rPr>
          <w:rFonts w:ascii="Arial" w:cs="Arial" w:eastAsia="Arial" w:hAnsi="Arial"/>
          <w:sz w:val="22"/>
          <w:szCs w:val="22"/>
        </w:rPr>
        <w:t xml:space="preserve">Every competitor in this space started with technology and added consent as an afterthought. NOIZY started with consent and built technology to enforce it. That’s not a feature difference — it’s an architectural difference. It’s the difference between a house with a lock on the door and a house built inside a vault.</w:t>
      </w:r>
    </w:p>
    <w:p>
      <w:pPr>
        <w:pBdr>
          <w:left w:val="single" w:color="D4A017" w:sz="6" w:space="8"/>
        </w:pBdr>
        <w:spacing w:after="200" w:before="200"/>
        <w:ind w:left="720"/>
      </w:pPr>
      <w:r>
        <w:rPr>
          <w:rFonts w:ascii="Arial" w:cs="Arial" w:eastAsia="Arial" w:hAnsi="Arial"/>
          <w:i/>
          <w:iCs/>
          <w:color w:val="1A1A2E"/>
          <w:sz w:val="24"/>
          <w:szCs w:val="24"/>
        </w:rPr>
        <w:t xml:space="preserve">Consent as executable code. Not a checkbox. Not a terms-of-service paragraph buried in page 47. Executable code that runs before every synthesis, checks 9 immovable conditions, and blocks violations in real time.</w:t>
      </w:r>
    </w:p>
    <w:p>
      <w:pPr>
        <w:spacing w:after="120"/>
      </w:pPr>
      <w:r>
        <w:rPr>
          <w:rFonts w:ascii="Arial" w:cs="Arial" w:eastAsia="Arial" w:hAnsi="Arial"/>
          <w:sz w:val="22"/>
          <w:szCs w:val="22"/>
        </w:rPr>
        <w:t xml:space="preserve">The 9 Never Clauses are not configurable. They are not overrideable. They are not negotiable. They are burned into the architecture like the Bill of Rights is burned into constitutional law. That’s not a limitation — that’s the product.</w:t>
      </w:r>
    </w:p>
    <w:p>
      <w:pPr>
        <w:spacing w:after="120"/>
      </w:pPr>
      <w:r>
        <w:rPr>
          <w:rFonts w:ascii="Arial" w:cs="Arial" w:eastAsia="Arial" w:hAnsi="Arial"/>
          <w:sz w:val="22"/>
          <w:szCs w:val="22"/>
        </w:rPr>
        <w:t xml:space="preserve">The Kill Switch is not a “please stop” button. It’s instant, permanent revocation that takes effect across every pending and future synthesis in real time. No other platform offers this.</w:t>
      </w:r>
    </w:p>
    <w:p>
      <w:pPr>
        <w:spacing w:after="120"/>
      </w:pPr>
      <w:r>
        <w:rPr>
          <w:rFonts w:ascii="Arial" w:cs="Arial" w:eastAsia="Arial" w:hAnsi="Arial"/>
          <w:sz w:val="22"/>
          <w:szCs w:val="22"/>
        </w:rPr>
        <w:t xml:space="preserve">The 75/25 royalty split is not “competitive” — it’s structural. It’s enforced by the rate table, not by goodwill. Artists take 75% because the code says so, and the code doesn’t negotiate.</w:t>
      </w:r>
    </w:p>
    <w:p>
      <w:pPr>
        <w:spacing w:after="120"/>
      </w:pPr>
      <w:r>
        <w:rPr>
          <w:rFonts w:ascii="Arial" w:cs="Arial" w:eastAsia="Arial" w:hAnsi="Arial"/>
          <w:sz w:val="22"/>
          <w:szCs w:val="22"/>
        </w:rPr>
        <w:t xml:space="preserve">The 100-year estate is not “nice to have.” It’s the recognition that voice is legacy, voice is identity, voice is the most intimate thing a human being creates — and it deserves the same preservation we give to physical art in museums.</w:t>
      </w:r>
    </w:p>
    <w:p>
      <w:pPr>
        <w:pBdr>
          <w:bottom w:val="single" w:color="D4A017" w:sz="3" w:space="4"/>
        </w:pBdr>
        <w:spacing w:after="200" w:before="200"/>
      </w:pPr>
      <w:r>
        <w:rPr>
          <w:rFonts w:ascii="Arial" w:cs="Arial" w:eastAsia="Arial" w:hAnsi="Arial"/>
          <w:sz w:val="4"/>
          <w:szCs w:val="4"/>
        </w:rPr>
        <w:t xml:space="preserve"> </w:t>
      </w:r>
    </w:p>
    <w:p>
      <w:pPr>
        <w:spacing w:after="200" w:before="600"/>
        <w:jc w:val="center"/>
      </w:pPr>
      <w:r>
        <w:rPr>
          <w:rFonts w:ascii="Arial" w:cs="Arial" w:eastAsia="Arial" w:hAnsi="Arial"/>
          <w:b/>
          <w:bCs/>
          <w:color w:val="D4A017"/>
          <w:sz w:val="36"/>
          <w:szCs w:val="36"/>
        </w:rPr>
        <w:t xml:space="preserve">NOIZY.ai</w:t>
      </w:r>
    </w:p>
    <w:p>
      <w:pPr>
        <w:spacing w:after="200"/>
        <w:jc w:val="center"/>
      </w:pPr>
      <w:r>
        <w:rPr>
          <w:rFonts w:ascii="Arial" w:cs="Arial" w:eastAsia="Arial" w:hAnsi="Arial"/>
          <w:i/>
          <w:iCs/>
          <w:color w:val="1A1A2E"/>
          <w:sz w:val="28"/>
          <w:szCs w:val="28"/>
        </w:rPr>
        <w:t xml:space="preserve">Protector. Defender. All Things Artist.</w:t>
      </w:r>
    </w:p>
    <w:p>
      <w:pPr>
        <w:pBdr>
          <w:left w:val="single" w:color="D4A017" w:sz="6" w:space="8"/>
        </w:pBdr>
        <w:spacing w:after="200" w:before="200"/>
        <w:ind w:left="720"/>
      </w:pPr>
      <w:r>
        <w:rPr>
          <w:rFonts w:ascii="Arial" w:cs="Arial" w:eastAsia="Arial" w:hAnsi="Arial"/>
          <w:i/>
          <w:iCs/>
          <w:color w:val="1A1A2E"/>
          <w:sz w:val="24"/>
          <w:szCs w:val="24"/>
        </w:rPr>
        <w:t xml:space="preserve">Flood the world with new art, so well-protected that extraction becomes impossible.</w:t>
      </w:r>
    </w:p>
    <w:p>
      <w:pPr>
        <w:spacing w:before="200"/>
        <w:jc w:val="center"/>
      </w:pPr>
      <w:r>
        <w:rPr>
          <w:rFonts w:ascii="Arial" w:cs="Arial" w:eastAsia="Arial" w:hAnsi="Arial"/>
          <w:color w:val="888888"/>
          <w:sz w:val="20"/>
          <w:szCs w:val="20"/>
        </w:rPr>
        <w:t xml:space="preserve">Robert Stephen Plowman — RSP_001 — Founding Actor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8"/>
        <w:szCs w:val="18"/>
      </w:rPr>
      <w:t xml:space="preserve">NOIZY.ai — Artist Protection Arsenal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D4A017"/>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00B4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2026-03-25T19:15:27.179Z</dcterms:created>
  <dcterms:modified xsi:type="dcterms:W3CDTF">2026-03-25T19:15:27.179Z</dcterms:modified>
</cp:coreProperties>
</file>

<file path=docProps/custom.xml><?xml version="1.0" encoding="utf-8"?>
<Properties xmlns="http://schemas.openxmlformats.org/officeDocument/2006/custom-properties" xmlns:vt="http://schemas.openxmlformats.org/officeDocument/2006/docPropsVTypes"/>
</file>